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1705F" w14:textId="5754E33B" w:rsidR="00027679" w:rsidRPr="002C213F" w:rsidRDefault="00027679" w:rsidP="00027679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bookmarkStart w:id="0" w:name="_Hlk71359547"/>
      <w:r>
        <w:rPr>
          <w:rFonts w:ascii="Arial" w:hAnsi="Arial" w:cs="Arial"/>
          <w:b/>
          <w:sz w:val="24"/>
          <w:szCs w:val="24"/>
          <w:lang w:val="de-DE"/>
        </w:rPr>
        <w:t>3GPP TGS-</w:t>
      </w:r>
      <w:r w:rsidRPr="002C213F">
        <w:rPr>
          <w:rFonts w:ascii="Arial" w:hAnsi="Arial" w:cs="Arial"/>
          <w:b/>
          <w:sz w:val="24"/>
          <w:szCs w:val="24"/>
          <w:lang w:val="de-DE"/>
        </w:rPr>
        <w:t>RAN</w:t>
      </w:r>
      <w:r w:rsidR="00EC35B3">
        <w:rPr>
          <w:rFonts w:ascii="Arial" w:hAnsi="Arial" w:cs="Arial"/>
          <w:b/>
          <w:sz w:val="24"/>
          <w:szCs w:val="24"/>
          <w:lang w:val="de-DE"/>
        </w:rPr>
        <w:t xml:space="preserve"> WG4 Meeting #9</w:t>
      </w:r>
      <w:r w:rsidR="00755708">
        <w:rPr>
          <w:rFonts w:ascii="Arial" w:hAnsi="Arial" w:cs="Arial"/>
          <w:b/>
          <w:sz w:val="24"/>
          <w:szCs w:val="24"/>
          <w:lang w:val="de-DE"/>
        </w:rPr>
        <w:t>9</w:t>
      </w:r>
      <w:r w:rsidR="001F5238">
        <w:rPr>
          <w:rFonts w:ascii="Arial" w:hAnsi="Arial" w:cs="Arial"/>
          <w:b/>
          <w:sz w:val="24"/>
          <w:szCs w:val="24"/>
          <w:lang w:val="de-DE"/>
        </w:rPr>
        <w:t>-</w:t>
      </w:r>
      <w:r>
        <w:rPr>
          <w:rFonts w:ascii="Arial" w:hAnsi="Arial" w:cs="Arial"/>
          <w:b/>
          <w:sz w:val="24"/>
          <w:szCs w:val="24"/>
          <w:lang w:val="de-DE"/>
        </w:rPr>
        <w:t>e</w:t>
      </w:r>
      <w:r>
        <w:rPr>
          <w:rFonts w:ascii="Arial" w:hAnsi="Arial" w:cs="Arial"/>
          <w:b/>
          <w:sz w:val="24"/>
          <w:szCs w:val="24"/>
          <w:lang w:val="de-DE"/>
        </w:rPr>
        <w:tab/>
      </w:r>
      <w:r w:rsidR="00B857BD" w:rsidRPr="00B857BD">
        <w:rPr>
          <w:rFonts w:ascii="Arial" w:hAnsi="Arial" w:cs="Arial"/>
          <w:b/>
          <w:sz w:val="24"/>
          <w:szCs w:val="24"/>
          <w:lang w:val="de-DE"/>
        </w:rPr>
        <w:t>R4-2111062</w:t>
      </w:r>
      <w:r>
        <w:rPr>
          <w:rFonts w:ascii="Arial" w:hAnsi="Arial" w:cs="Arial"/>
          <w:b/>
          <w:sz w:val="24"/>
          <w:szCs w:val="24"/>
          <w:lang w:val="de-DE"/>
        </w:rPr>
        <w:br/>
      </w:r>
      <w:r w:rsidR="00EC35B3">
        <w:rPr>
          <w:rFonts w:ascii="Arial" w:hAnsi="Arial" w:cs="Arial"/>
          <w:b/>
          <w:sz w:val="24"/>
          <w:szCs w:val="24"/>
        </w:rPr>
        <w:t xml:space="preserve">Electronic </w:t>
      </w:r>
      <w:r w:rsidR="00EC35B3" w:rsidRPr="005B0796">
        <w:rPr>
          <w:rFonts w:ascii="Arial" w:hAnsi="Arial" w:cs="Arial"/>
          <w:b/>
          <w:sz w:val="24"/>
          <w:szCs w:val="24"/>
        </w:rPr>
        <w:t>Meeting</w:t>
      </w:r>
      <w:r w:rsidRPr="005B0796">
        <w:rPr>
          <w:rFonts w:ascii="Arial" w:hAnsi="Arial" w:cs="Arial"/>
          <w:b/>
          <w:sz w:val="24"/>
          <w:szCs w:val="24"/>
        </w:rPr>
        <w:t xml:space="preserve">, </w:t>
      </w:r>
      <w:r w:rsidR="00074926">
        <w:rPr>
          <w:rFonts w:ascii="Arial" w:hAnsi="Arial" w:cs="Arial"/>
          <w:b/>
          <w:sz w:val="24"/>
          <w:szCs w:val="24"/>
        </w:rPr>
        <w:t>May</w:t>
      </w:r>
      <w:r w:rsidRPr="005B0796">
        <w:rPr>
          <w:rFonts w:ascii="Arial" w:hAnsi="Arial" w:cs="Arial"/>
          <w:b/>
          <w:sz w:val="24"/>
          <w:szCs w:val="24"/>
        </w:rPr>
        <w:t xml:space="preserve"> </w:t>
      </w:r>
      <w:r w:rsidR="001F5238">
        <w:rPr>
          <w:rFonts w:ascii="Arial" w:hAnsi="Arial" w:cs="Arial"/>
          <w:b/>
          <w:sz w:val="24"/>
          <w:szCs w:val="24"/>
        </w:rPr>
        <w:t>12</w:t>
      </w:r>
      <w:r w:rsidRPr="005B0796">
        <w:rPr>
          <w:rFonts w:ascii="Arial" w:hAnsi="Arial" w:cs="Arial"/>
          <w:b/>
          <w:sz w:val="24"/>
          <w:szCs w:val="24"/>
        </w:rPr>
        <w:t xml:space="preserve"> – </w:t>
      </w:r>
      <w:r w:rsidR="001F5238">
        <w:rPr>
          <w:rFonts w:ascii="Arial" w:hAnsi="Arial" w:cs="Arial"/>
          <w:b/>
          <w:sz w:val="24"/>
          <w:szCs w:val="24"/>
        </w:rPr>
        <w:t>20</w:t>
      </w:r>
      <w:r w:rsidR="00F22F6D" w:rsidRPr="005B0796">
        <w:rPr>
          <w:rFonts w:ascii="Arial" w:hAnsi="Arial" w:cs="Arial"/>
          <w:b/>
          <w:sz w:val="24"/>
          <w:szCs w:val="24"/>
        </w:rPr>
        <w:t>,</w:t>
      </w:r>
      <w:r w:rsidRPr="005B0796">
        <w:rPr>
          <w:rFonts w:ascii="Arial" w:hAnsi="Arial" w:cs="Arial"/>
          <w:b/>
          <w:sz w:val="24"/>
          <w:szCs w:val="24"/>
        </w:rPr>
        <w:t xml:space="preserve"> 202</w:t>
      </w:r>
      <w:r w:rsidR="000D693C" w:rsidRPr="005B0796">
        <w:rPr>
          <w:rFonts w:ascii="Arial" w:hAnsi="Arial" w:cs="Arial"/>
          <w:b/>
          <w:sz w:val="24"/>
          <w:szCs w:val="24"/>
        </w:rPr>
        <w:t>1</w:t>
      </w:r>
    </w:p>
    <w:p w14:paraId="1550ED17" w14:textId="77777777" w:rsidR="00027679" w:rsidRPr="004864F0" w:rsidRDefault="00027679" w:rsidP="00027679">
      <w:pPr>
        <w:rPr>
          <w:rFonts w:ascii="Arial" w:hAnsi="Arial" w:cs="Arial"/>
          <w:b/>
          <w:sz w:val="24"/>
          <w:szCs w:val="24"/>
          <w:lang w:val="de-DE"/>
        </w:rPr>
      </w:pPr>
    </w:p>
    <w:p w14:paraId="5CA45981" w14:textId="5135C6F2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Agenda item: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074926">
        <w:rPr>
          <w:rFonts w:ascii="Arial" w:hAnsi="Arial" w:cs="Arial"/>
          <w:b/>
          <w:sz w:val="24"/>
          <w:szCs w:val="24"/>
        </w:rPr>
        <w:t>8</w:t>
      </w:r>
      <w:r w:rsidR="00D11C81" w:rsidRPr="00E8418A">
        <w:rPr>
          <w:rFonts w:ascii="Arial" w:hAnsi="Arial" w:cs="Arial"/>
          <w:b/>
          <w:sz w:val="24"/>
          <w:szCs w:val="24"/>
        </w:rPr>
        <w:t>.</w:t>
      </w:r>
      <w:r w:rsidR="00074926">
        <w:rPr>
          <w:rFonts w:ascii="Arial" w:hAnsi="Arial" w:cs="Arial"/>
          <w:b/>
          <w:sz w:val="24"/>
          <w:szCs w:val="24"/>
        </w:rPr>
        <w:t>41</w:t>
      </w:r>
      <w:r w:rsidR="00D11C81" w:rsidRPr="00E8418A">
        <w:rPr>
          <w:rFonts w:ascii="Arial" w:hAnsi="Arial" w:cs="Arial"/>
          <w:b/>
          <w:sz w:val="24"/>
          <w:szCs w:val="24"/>
        </w:rPr>
        <w:t>.</w:t>
      </w:r>
      <w:r w:rsidRPr="00E8418A">
        <w:rPr>
          <w:rFonts w:ascii="Arial" w:hAnsi="Arial" w:cs="Arial"/>
          <w:b/>
          <w:sz w:val="24"/>
          <w:szCs w:val="24"/>
        </w:rPr>
        <w:t>1</w:t>
      </w:r>
    </w:p>
    <w:p w14:paraId="280A9503" w14:textId="77777777" w:rsidR="00027679" w:rsidRPr="00E8418A" w:rsidRDefault="00027679" w:rsidP="00027679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Source:</w:t>
      </w:r>
      <w:r w:rsidRPr="00E8418A">
        <w:rPr>
          <w:rFonts w:ascii="Arial" w:hAnsi="Arial" w:cs="Arial"/>
          <w:b/>
          <w:sz w:val="24"/>
          <w:szCs w:val="24"/>
        </w:rPr>
        <w:tab/>
        <w:t>Intel Corporation</w:t>
      </w:r>
    </w:p>
    <w:p w14:paraId="39036430" w14:textId="3B2B13A2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Title: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3C68FA">
        <w:rPr>
          <w:rFonts w:ascii="Arial" w:hAnsi="Arial" w:cs="Arial"/>
          <w:b/>
          <w:sz w:val="24"/>
          <w:szCs w:val="24"/>
        </w:rPr>
        <w:t>RF</w:t>
      </w:r>
      <w:r w:rsidR="00943402">
        <w:rPr>
          <w:rFonts w:ascii="Arial" w:hAnsi="Arial" w:cs="Arial"/>
          <w:b/>
          <w:sz w:val="24"/>
          <w:szCs w:val="24"/>
        </w:rPr>
        <w:t xml:space="preserve"> </w:t>
      </w:r>
      <w:r w:rsidR="00810055" w:rsidRPr="00E8418A">
        <w:rPr>
          <w:rFonts w:ascii="Arial" w:hAnsi="Arial" w:cs="Arial"/>
          <w:b/>
          <w:sz w:val="24"/>
          <w:szCs w:val="24"/>
        </w:rPr>
        <w:t xml:space="preserve">requirements </w:t>
      </w:r>
      <w:r w:rsidR="00074926">
        <w:rPr>
          <w:rFonts w:ascii="Arial" w:hAnsi="Arial" w:cs="Arial"/>
          <w:b/>
          <w:sz w:val="24"/>
          <w:szCs w:val="24"/>
        </w:rPr>
        <w:t xml:space="preserve">of </w:t>
      </w:r>
      <w:r w:rsidR="007C77E5">
        <w:rPr>
          <w:rFonts w:ascii="Arial" w:hAnsi="Arial" w:cs="Arial"/>
          <w:b/>
          <w:sz w:val="24"/>
          <w:szCs w:val="24"/>
        </w:rPr>
        <w:t>power class 5 for</w:t>
      </w:r>
      <w:r w:rsidR="000D568F" w:rsidRPr="00E8418A">
        <w:rPr>
          <w:rFonts w:ascii="Arial" w:hAnsi="Arial" w:cs="Arial"/>
          <w:b/>
          <w:sz w:val="24"/>
          <w:szCs w:val="24"/>
        </w:rPr>
        <w:t xml:space="preserve"> </w:t>
      </w:r>
      <w:r w:rsidR="0057578C" w:rsidRPr="00E8418A">
        <w:rPr>
          <w:rFonts w:ascii="Arial" w:hAnsi="Arial" w:cs="Arial"/>
          <w:b/>
          <w:sz w:val="24"/>
          <w:szCs w:val="24"/>
        </w:rPr>
        <w:t>band</w:t>
      </w:r>
      <w:r w:rsidR="000C6520" w:rsidRPr="00E8418A">
        <w:rPr>
          <w:rFonts w:ascii="Arial" w:hAnsi="Arial" w:cs="Arial"/>
          <w:b/>
          <w:sz w:val="24"/>
          <w:szCs w:val="24"/>
        </w:rPr>
        <w:t xml:space="preserve"> n2</w:t>
      </w:r>
      <w:r w:rsidR="00943402">
        <w:rPr>
          <w:rFonts w:ascii="Arial" w:hAnsi="Arial" w:cs="Arial"/>
          <w:b/>
          <w:sz w:val="24"/>
          <w:szCs w:val="24"/>
        </w:rPr>
        <w:t>5</w:t>
      </w:r>
      <w:r w:rsidR="008F4C7E">
        <w:rPr>
          <w:rFonts w:ascii="Arial" w:hAnsi="Arial" w:cs="Arial"/>
          <w:b/>
          <w:sz w:val="24"/>
          <w:szCs w:val="24"/>
        </w:rPr>
        <w:t>9</w:t>
      </w:r>
    </w:p>
    <w:p w14:paraId="522765F2" w14:textId="1F931BFB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Document for: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5E49E7">
        <w:rPr>
          <w:rFonts w:ascii="Arial" w:hAnsi="Arial" w:cs="Arial"/>
          <w:b/>
          <w:sz w:val="24"/>
          <w:szCs w:val="24"/>
        </w:rPr>
        <w:t>Approval</w:t>
      </w:r>
    </w:p>
    <w:p w14:paraId="4C7ECCF4" w14:textId="633E3F79" w:rsidR="00027679" w:rsidRDefault="00027679" w:rsidP="00027679">
      <w:pPr>
        <w:pStyle w:val="Heading1"/>
      </w:pPr>
      <w:r w:rsidRPr="00647B25">
        <w:t>1</w:t>
      </w:r>
      <w:r w:rsidRPr="00647B25">
        <w:tab/>
      </w:r>
      <w:r w:rsidRPr="001F7354">
        <w:t>Introduction</w:t>
      </w:r>
    </w:p>
    <w:p w14:paraId="5C6A6732" w14:textId="38F173B6" w:rsidR="00985C72" w:rsidRDefault="005C39DA" w:rsidP="00985C72">
      <w:pPr>
        <w:jc w:val="both"/>
      </w:pPr>
      <w:bookmarkStart w:id="1" w:name="_Hlk61608935"/>
      <w:r>
        <w:t xml:space="preserve">Power class 5 (PC5) </w:t>
      </w:r>
      <w:r w:rsidR="00F51886">
        <w:t xml:space="preserve">RF requirements have </w:t>
      </w:r>
      <w:r>
        <w:t xml:space="preserve">already </w:t>
      </w:r>
      <w:r w:rsidR="00F51886">
        <w:t xml:space="preserve">been defined for FR2 bands n257 and n258 </w:t>
      </w:r>
      <w:r w:rsidR="00E156E1">
        <w:t>[</w:t>
      </w:r>
      <w:r w:rsidR="00205A38">
        <w:t>1</w:t>
      </w:r>
      <w:r w:rsidR="00603CB3">
        <w:t>-2</w:t>
      </w:r>
      <w:r w:rsidR="00E156E1">
        <w:t>]</w:t>
      </w:r>
      <w:r>
        <w:t>.</w:t>
      </w:r>
      <w:r w:rsidR="00F51886">
        <w:t xml:space="preserve"> </w:t>
      </w:r>
      <w:r w:rsidR="00717016">
        <w:t>Currently</w:t>
      </w:r>
      <w:r>
        <w:t xml:space="preserve">, </w:t>
      </w:r>
      <w:r w:rsidR="00717016">
        <w:t>RAN4 is discussing</w:t>
      </w:r>
      <w:r w:rsidR="00A87679">
        <w:t xml:space="preserve"> a new WI</w:t>
      </w:r>
      <w:r>
        <w:t xml:space="preserve"> </w:t>
      </w:r>
      <w:r w:rsidR="00A87679">
        <w:t>aiming</w:t>
      </w:r>
      <w:r w:rsidR="00F51886">
        <w:t xml:space="preserve"> </w:t>
      </w:r>
      <w:r w:rsidR="00985C72">
        <w:t xml:space="preserve">to </w:t>
      </w:r>
      <w:r>
        <w:t>introduce</w:t>
      </w:r>
      <w:r w:rsidR="00985C72">
        <w:t xml:space="preserve"> requirements for band n259 [3].</w:t>
      </w:r>
      <w:r w:rsidR="00985C72">
        <w:t xml:space="preserve"> </w:t>
      </w:r>
    </w:p>
    <w:bookmarkEnd w:id="1"/>
    <w:p w14:paraId="0079DC46" w14:textId="77777777" w:rsidR="00343F22" w:rsidRDefault="00343F22" w:rsidP="00343F22">
      <w:pPr>
        <w:spacing w:after="0"/>
        <w:jc w:val="both"/>
        <w:rPr>
          <w:rFonts w:eastAsia="Batang"/>
        </w:rPr>
      </w:pPr>
      <w:r w:rsidRPr="00E8418A">
        <w:rPr>
          <w:rFonts w:eastAsia="Batang"/>
          <w:noProof/>
        </w:rPr>
        <mc:AlternateContent>
          <mc:Choice Requires="wps">
            <w:drawing>
              <wp:inline distT="0" distB="0" distL="0" distR="0" wp14:anchorId="5E71267B" wp14:editId="35A73CC7">
                <wp:extent cx="6067425" cy="2318918"/>
                <wp:effectExtent l="0" t="0" r="28575" b="24765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7425" cy="23189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45F7D3" w14:textId="77777777" w:rsidR="0091646D" w:rsidRPr="000279EF" w:rsidRDefault="0091646D" w:rsidP="000279EF">
                            <w:pPr>
                              <w:pStyle w:val="List"/>
                              <w:numPr>
                                <w:ilvl w:val="2"/>
                                <w:numId w:val="2"/>
                              </w:numPr>
                              <w:spacing w:after="160"/>
                              <w:ind w:hanging="418"/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</w:pPr>
                            <w:r w:rsidRPr="000279EF">
                              <w:rPr>
                                <w:sz w:val="17"/>
                                <w:szCs w:val="17"/>
                                <w:lang w:val="en-US"/>
                              </w:rPr>
                              <w:t xml:space="preserve">UE RF Tx requirements </w:t>
                            </w:r>
                          </w:p>
                          <w:p w14:paraId="0F412D20" w14:textId="77777777" w:rsidR="0091646D" w:rsidRPr="000279EF" w:rsidRDefault="0091646D" w:rsidP="000279EF">
                            <w:pPr>
                              <w:pStyle w:val="List"/>
                              <w:numPr>
                                <w:ilvl w:val="3"/>
                                <w:numId w:val="2"/>
                              </w:numPr>
                              <w:spacing w:after="160"/>
                              <w:ind w:hanging="418"/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</w:pPr>
                            <w:r w:rsidRPr="000279EF"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  <w:t>M</w:t>
                            </w:r>
                            <w:r w:rsidRPr="000279EF">
                              <w:rPr>
                                <w:rFonts w:hint="eastAsia"/>
                                <w:sz w:val="17"/>
                                <w:szCs w:val="17"/>
                                <w:lang w:val="en-US" w:eastAsia="zh-CN"/>
                              </w:rPr>
                              <w:t>aximum TRP equal to 23dBm</w:t>
                            </w:r>
                          </w:p>
                          <w:p w14:paraId="526CE570" w14:textId="77777777" w:rsidR="0091646D" w:rsidRPr="000279EF" w:rsidRDefault="0091646D" w:rsidP="000279EF">
                            <w:pPr>
                              <w:pStyle w:val="List"/>
                              <w:numPr>
                                <w:ilvl w:val="3"/>
                                <w:numId w:val="2"/>
                              </w:numPr>
                              <w:spacing w:after="160"/>
                              <w:ind w:hanging="418"/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</w:pPr>
                            <w:r w:rsidRPr="000279EF"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  <w:t>Maximum peak EIRP 43 dBm</w:t>
                            </w:r>
                          </w:p>
                          <w:p w14:paraId="36AAD819" w14:textId="77777777" w:rsidR="0091646D" w:rsidRPr="000279EF" w:rsidRDefault="0091646D" w:rsidP="000279EF">
                            <w:pPr>
                              <w:pStyle w:val="List"/>
                              <w:numPr>
                                <w:ilvl w:val="3"/>
                                <w:numId w:val="2"/>
                              </w:numPr>
                              <w:spacing w:after="160"/>
                              <w:ind w:hanging="418"/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</w:pPr>
                            <w:r w:rsidRPr="000279EF"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  <w:t xml:space="preserve">Min EIRP higher than current PC3 </w:t>
                            </w:r>
                          </w:p>
                          <w:p w14:paraId="53310BD3" w14:textId="77777777" w:rsidR="0091646D" w:rsidRPr="000279EF" w:rsidRDefault="0091646D" w:rsidP="000279EF">
                            <w:pPr>
                              <w:pStyle w:val="List"/>
                              <w:numPr>
                                <w:ilvl w:val="3"/>
                                <w:numId w:val="2"/>
                              </w:numPr>
                              <w:spacing w:after="160"/>
                              <w:ind w:hanging="418"/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</w:pPr>
                            <w:r w:rsidRPr="000279EF"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  <w:t>Spherical coverage requirement sufficient for FWA type device (85%-ile)</w:t>
                            </w:r>
                          </w:p>
                          <w:p w14:paraId="1B9F8834" w14:textId="77777777" w:rsidR="0091646D" w:rsidRPr="000279EF" w:rsidRDefault="0091646D" w:rsidP="000279EF">
                            <w:pPr>
                              <w:pStyle w:val="List"/>
                              <w:numPr>
                                <w:ilvl w:val="3"/>
                                <w:numId w:val="2"/>
                              </w:numPr>
                              <w:spacing w:after="160"/>
                              <w:ind w:hanging="418"/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</w:pPr>
                            <w:r w:rsidRPr="000279EF"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  <w:t>MPR/AMPR requirements based on PC3 (max TRP of 23dBm)</w:t>
                            </w:r>
                          </w:p>
                          <w:p w14:paraId="5238F19B" w14:textId="77777777" w:rsidR="0091646D" w:rsidRPr="000279EF" w:rsidRDefault="0091646D" w:rsidP="000279EF">
                            <w:pPr>
                              <w:pStyle w:val="List"/>
                              <w:numPr>
                                <w:ilvl w:val="3"/>
                                <w:numId w:val="2"/>
                              </w:numPr>
                              <w:spacing w:after="160"/>
                              <w:ind w:hanging="418"/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</w:pPr>
                            <w:r w:rsidRPr="000279EF"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  <w:t>Multi-band relaxation requirement</w:t>
                            </w:r>
                          </w:p>
                          <w:p w14:paraId="6D99A26B" w14:textId="77777777" w:rsidR="0091646D" w:rsidRPr="000279EF" w:rsidRDefault="0091646D" w:rsidP="000279EF">
                            <w:pPr>
                              <w:pStyle w:val="List"/>
                              <w:numPr>
                                <w:ilvl w:val="3"/>
                                <w:numId w:val="2"/>
                              </w:numPr>
                              <w:spacing w:after="160"/>
                              <w:ind w:hanging="418"/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</w:pPr>
                            <w:r w:rsidRPr="000279EF"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  <w:t>Beam correspondence requirements</w:t>
                            </w:r>
                          </w:p>
                          <w:p w14:paraId="39F8DE47" w14:textId="77777777" w:rsidR="0091646D" w:rsidRPr="000279EF" w:rsidRDefault="0091646D" w:rsidP="000279EF">
                            <w:pPr>
                              <w:pStyle w:val="List"/>
                              <w:numPr>
                                <w:ilvl w:val="2"/>
                                <w:numId w:val="2"/>
                              </w:numPr>
                              <w:spacing w:after="160"/>
                              <w:ind w:hanging="418"/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</w:pPr>
                            <w:r w:rsidRPr="000279EF"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  <w:t>UE RF Rx requirements</w:t>
                            </w:r>
                          </w:p>
                          <w:p w14:paraId="114BDFE3" w14:textId="2AA0B82C" w:rsidR="0091646D" w:rsidRPr="00D65775" w:rsidRDefault="0091646D" w:rsidP="00D65775">
                            <w:pPr>
                              <w:pStyle w:val="List"/>
                              <w:numPr>
                                <w:ilvl w:val="3"/>
                                <w:numId w:val="2"/>
                              </w:numPr>
                              <w:spacing w:after="160"/>
                              <w:ind w:hanging="418"/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</w:pPr>
                            <w:r w:rsidRPr="000279EF">
                              <w:rPr>
                                <w:sz w:val="17"/>
                                <w:szCs w:val="17"/>
                                <w:lang w:val="en-US" w:eastAsia="zh-CN"/>
                              </w:rPr>
                              <w:t>REFSENs requirement including min peak EIS, spherical coverage EIS</w:t>
                            </w:r>
                            <w:r w:rsidRPr="00D65775">
                              <w:rPr>
                                <w:rFonts w:eastAsia="Yu Mincho"/>
                                <w:lang w:val="en-US" w:eastAsia="ja-JP"/>
                              </w:rPr>
                              <w:t xml:space="preserve">   </w:t>
                            </w:r>
                          </w:p>
                          <w:p w14:paraId="0D50E7A5" w14:textId="40F6D494" w:rsidR="0091646D" w:rsidRDefault="0091646D" w:rsidP="001A1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E71267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7.75pt;height:18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">
                <v:textbox>
                  <w:txbxContent>
                    <w:p w14:paraId="5845F7D3" w14:textId="77777777" w:rsidR="0091646D" w:rsidRPr="000279EF" w:rsidRDefault="0091646D" w:rsidP="000279EF">
                      <w:pPr>
                        <w:pStyle w:val="List"/>
                        <w:numPr>
                          <w:ilvl w:val="2"/>
                          <w:numId w:val="2"/>
                        </w:numPr>
                        <w:spacing w:after="160"/>
                        <w:ind w:hanging="418"/>
                        <w:rPr>
                          <w:sz w:val="17"/>
                          <w:szCs w:val="17"/>
                          <w:lang w:val="en-US" w:eastAsia="zh-CN"/>
                        </w:rPr>
                      </w:pPr>
                      <w:r w:rsidRPr="000279EF">
                        <w:rPr>
                          <w:sz w:val="17"/>
                          <w:szCs w:val="17"/>
                          <w:lang w:val="en-US"/>
                        </w:rPr>
                        <w:t xml:space="preserve">UE RF Tx requirements </w:t>
                      </w:r>
                    </w:p>
                    <w:p w14:paraId="0F412D20" w14:textId="77777777" w:rsidR="0091646D" w:rsidRPr="000279EF" w:rsidRDefault="0091646D" w:rsidP="000279EF">
                      <w:pPr>
                        <w:pStyle w:val="List"/>
                        <w:numPr>
                          <w:ilvl w:val="3"/>
                          <w:numId w:val="2"/>
                        </w:numPr>
                        <w:spacing w:after="160"/>
                        <w:ind w:hanging="418"/>
                        <w:rPr>
                          <w:sz w:val="17"/>
                          <w:szCs w:val="17"/>
                          <w:lang w:val="en-US" w:eastAsia="zh-CN"/>
                        </w:rPr>
                      </w:pPr>
                      <w:r w:rsidRPr="000279EF">
                        <w:rPr>
                          <w:sz w:val="17"/>
                          <w:szCs w:val="17"/>
                          <w:lang w:val="en-US" w:eastAsia="zh-CN"/>
                        </w:rPr>
                        <w:t>M</w:t>
                      </w:r>
                      <w:r w:rsidRPr="000279EF">
                        <w:rPr>
                          <w:rFonts w:hint="eastAsia"/>
                          <w:sz w:val="17"/>
                          <w:szCs w:val="17"/>
                          <w:lang w:val="en-US" w:eastAsia="zh-CN"/>
                        </w:rPr>
                        <w:t>aximum TRP equal to 23dBm</w:t>
                      </w:r>
                    </w:p>
                    <w:p w14:paraId="526CE570" w14:textId="77777777" w:rsidR="0091646D" w:rsidRPr="000279EF" w:rsidRDefault="0091646D" w:rsidP="000279EF">
                      <w:pPr>
                        <w:pStyle w:val="List"/>
                        <w:numPr>
                          <w:ilvl w:val="3"/>
                          <w:numId w:val="2"/>
                        </w:numPr>
                        <w:spacing w:after="160"/>
                        <w:ind w:hanging="418"/>
                        <w:rPr>
                          <w:sz w:val="17"/>
                          <w:szCs w:val="17"/>
                          <w:lang w:val="en-US" w:eastAsia="zh-CN"/>
                        </w:rPr>
                      </w:pPr>
                      <w:r w:rsidRPr="000279EF">
                        <w:rPr>
                          <w:sz w:val="17"/>
                          <w:szCs w:val="17"/>
                          <w:lang w:val="en-US" w:eastAsia="zh-CN"/>
                        </w:rPr>
                        <w:t>Maximum peak EIRP 43 dBm</w:t>
                      </w:r>
                    </w:p>
                    <w:p w14:paraId="36AAD819" w14:textId="77777777" w:rsidR="0091646D" w:rsidRPr="000279EF" w:rsidRDefault="0091646D" w:rsidP="000279EF">
                      <w:pPr>
                        <w:pStyle w:val="List"/>
                        <w:numPr>
                          <w:ilvl w:val="3"/>
                          <w:numId w:val="2"/>
                        </w:numPr>
                        <w:spacing w:after="160"/>
                        <w:ind w:hanging="418"/>
                        <w:rPr>
                          <w:sz w:val="17"/>
                          <w:szCs w:val="17"/>
                          <w:lang w:val="en-US" w:eastAsia="zh-CN"/>
                        </w:rPr>
                      </w:pPr>
                      <w:r w:rsidRPr="000279EF">
                        <w:rPr>
                          <w:sz w:val="17"/>
                          <w:szCs w:val="17"/>
                          <w:lang w:val="en-US" w:eastAsia="zh-CN"/>
                        </w:rPr>
                        <w:t xml:space="preserve">Min EIRP higher than current PC3 </w:t>
                      </w:r>
                    </w:p>
                    <w:p w14:paraId="53310BD3" w14:textId="77777777" w:rsidR="0091646D" w:rsidRPr="000279EF" w:rsidRDefault="0091646D" w:rsidP="000279EF">
                      <w:pPr>
                        <w:pStyle w:val="List"/>
                        <w:numPr>
                          <w:ilvl w:val="3"/>
                          <w:numId w:val="2"/>
                        </w:numPr>
                        <w:spacing w:after="160"/>
                        <w:ind w:hanging="418"/>
                        <w:rPr>
                          <w:sz w:val="17"/>
                          <w:szCs w:val="17"/>
                          <w:lang w:val="en-US" w:eastAsia="zh-CN"/>
                        </w:rPr>
                      </w:pPr>
                      <w:r w:rsidRPr="000279EF">
                        <w:rPr>
                          <w:sz w:val="17"/>
                          <w:szCs w:val="17"/>
                          <w:lang w:val="en-US" w:eastAsia="zh-CN"/>
                        </w:rPr>
                        <w:t>Spherical coverage requirement sufficient for FWA type device (85%-ile)</w:t>
                      </w:r>
                    </w:p>
                    <w:p w14:paraId="1B9F8834" w14:textId="77777777" w:rsidR="0091646D" w:rsidRPr="000279EF" w:rsidRDefault="0091646D" w:rsidP="000279EF">
                      <w:pPr>
                        <w:pStyle w:val="List"/>
                        <w:numPr>
                          <w:ilvl w:val="3"/>
                          <w:numId w:val="2"/>
                        </w:numPr>
                        <w:spacing w:after="160"/>
                        <w:ind w:hanging="418"/>
                        <w:rPr>
                          <w:sz w:val="17"/>
                          <w:szCs w:val="17"/>
                          <w:lang w:val="en-US" w:eastAsia="zh-CN"/>
                        </w:rPr>
                      </w:pPr>
                      <w:r w:rsidRPr="000279EF">
                        <w:rPr>
                          <w:sz w:val="17"/>
                          <w:szCs w:val="17"/>
                          <w:lang w:val="en-US" w:eastAsia="zh-CN"/>
                        </w:rPr>
                        <w:t>MPR/AMPR requirements based on PC3 (max TRP of 23dBm)</w:t>
                      </w:r>
                    </w:p>
                    <w:p w14:paraId="5238F19B" w14:textId="77777777" w:rsidR="0091646D" w:rsidRPr="000279EF" w:rsidRDefault="0091646D" w:rsidP="000279EF">
                      <w:pPr>
                        <w:pStyle w:val="List"/>
                        <w:numPr>
                          <w:ilvl w:val="3"/>
                          <w:numId w:val="2"/>
                        </w:numPr>
                        <w:spacing w:after="160"/>
                        <w:ind w:hanging="418"/>
                        <w:rPr>
                          <w:sz w:val="17"/>
                          <w:szCs w:val="17"/>
                          <w:lang w:val="en-US" w:eastAsia="zh-CN"/>
                        </w:rPr>
                      </w:pPr>
                      <w:r w:rsidRPr="000279EF">
                        <w:rPr>
                          <w:sz w:val="17"/>
                          <w:szCs w:val="17"/>
                          <w:lang w:val="en-US" w:eastAsia="zh-CN"/>
                        </w:rPr>
                        <w:t>Multi-band relaxation requirement</w:t>
                      </w:r>
                    </w:p>
                    <w:p w14:paraId="6D99A26B" w14:textId="77777777" w:rsidR="0091646D" w:rsidRPr="000279EF" w:rsidRDefault="0091646D" w:rsidP="000279EF">
                      <w:pPr>
                        <w:pStyle w:val="List"/>
                        <w:numPr>
                          <w:ilvl w:val="3"/>
                          <w:numId w:val="2"/>
                        </w:numPr>
                        <w:spacing w:after="160"/>
                        <w:ind w:hanging="418"/>
                        <w:rPr>
                          <w:sz w:val="17"/>
                          <w:szCs w:val="17"/>
                          <w:lang w:val="en-US" w:eastAsia="zh-CN"/>
                        </w:rPr>
                      </w:pPr>
                      <w:r w:rsidRPr="000279EF">
                        <w:rPr>
                          <w:sz w:val="17"/>
                          <w:szCs w:val="17"/>
                          <w:lang w:val="en-US" w:eastAsia="zh-CN"/>
                        </w:rPr>
                        <w:t>Beam correspondence requirements</w:t>
                      </w:r>
                    </w:p>
                    <w:p w14:paraId="39F8DE47" w14:textId="77777777" w:rsidR="0091646D" w:rsidRPr="000279EF" w:rsidRDefault="0091646D" w:rsidP="000279EF">
                      <w:pPr>
                        <w:pStyle w:val="List"/>
                        <w:numPr>
                          <w:ilvl w:val="2"/>
                          <w:numId w:val="2"/>
                        </w:numPr>
                        <w:spacing w:after="160"/>
                        <w:ind w:hanging="418"/>
                        <w:rPr>
                          <w:sz w:val="17"/>
                          <w:szCs w:val="17"/>
                          <w:lang w:val="en-US" w:eastAsia="zh-CN"/>
                        </w:rPr>
                      </w:pPr>
                      <w:r w:rsidRPr="000279EF">
                        <w:rPr>
                          <w:sz w:val="17"/>
                          <w:szCs w:val="17"/>
                          <w:lang w:val="en-US" w:eastAsia="zh-CN"/>
                        </w:rPr>
                        <w:t>UE RF Rx requirements</w:t>
                      </w:r>
                    </w:p>
                    <w:p w14:paraId="114BDFE3" w14:textId="2AA0B82C" w:rsidR="0091646D" w:rsidRPr="00D65775" w:rsidRDefault="0091646D" w:rsidP="00D65775">
                      <w:pPr>
                        <w:pStyle w:val="List"/>
                        <w:numPr>
                          <w:ilvl w:val="3"/>
                          <w:numId w:val="2"/>
                        </w:numPr>
                        <w:spacing w:after="160"/>
                        <w:ind w:hanging="418"/>
                        <w:rPr>
                          <w:sz w:val="17"/>
                          <w:szCs w:val="17"/>
                          <w:lang w:val="en-US" w:eastAsia="zh-CN"/>
                        </w:rPr>
                      </w:pPr>
                      <w:r w:rsidRPr="000279EF">
                        <w:rPr>
                          <w:sz w:val="17"/>
                          <w:szCs w:val="17"/>
                          <w:lang w:val="en-US" w:eastAsia="zh-CN"/>
                        </w:rPr>
                        <w:t>REFSENs requirement including min peak EIS, spherical coverage EIS</w:t>
                      </w:r>
                      <w:r w:rsidRPr="00D65775">
                        <w:rPr>
                          <w:rFonts w:eastAsia="Yu Mincho"/>
                          <w:lang w:val="en-US" w:eastAsia="ja-JP"/>
                        </w:rPr>
                        <w:t xml:space="preserve">   </w:t>
                      </w:r>
                    </w:p>
                    <w:p w14:paraId="0D50E7A5" w14:textId="40F6D494" w:rsidR="0091646D" w:rsidRDefault="0091646D" w:rsidP="001A1874">
                      <w:pPr>
                        <w:jc w:val="center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E041A48" w14:textId="77777777" w:rsidR="00343F22" w:rsidRDefault="00343F22" w:rsidP="00343F22">
      <w:pPr>
        <w:spacing w:after="0"/>
        <w:jc w:val="both"/>
        <w:rPr>
          <w:rFonts w:eastAsia="Batang"/>
        </w:rPr>
      </w:pPr>
    </w:p>
    <w:p w14:paraId="5ECA2DEE" w14:textId="10F91194" w:rsidR="00343F22" w:rsidRDefault="00D65775" w:rsidP="003C68FA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UE </w:t>
      </w:r>
      <w:r w:rsidR="00F02B22">
        <w:rPr>
          <w:rFonts w:eastAsia="Batang"/>
        </w:rPr>
        <w:t xml:space="preserve">RF discussions for this item began in the </w:t>
      </w:r>
      <w:r w:rsidR="005C39DA">
        <w:rPr>
          <w:rFonts w:eastAsia="Batang"/>
        </w:rPr>
        <w:t>last</w:t>
      </w:r>
      <w:r w:rsidR="00F02B22">
        <w:rPr>
          <w:rFonts w:eastAsia="Batang"/>
        </w:rPr>
        <w:t xml:space="preserve"> RAN4 meeting and addressed both Tx and Rx requirements [4]</w:t>
      </w:r>
      <w:r w:rsidR="007D4124">
        <w:rPr>
          <w:rFonts w:eastAsia="Batang"/>
        </w:rPr>
        <w:t>.</w:t>
      </w:r>
      <w:r w:rsidR="00645F35">
        <w:rPr>
          <w:rFonts w:eastAsia="Batang"/>
        </w:rPr>
        <w:t xml:space="preserve"> </w:t>
      </w:r>
      <w:r w:rsidR="00F02B22">
        <w:rPr>
          <w:rFonts w:eastAsia="Batang"/>
        </w:rPr>
        <w:t>The approved WF captured two potential options</w:t>
      </w:r>
      <w:r>
        <w:rPr>
          <w:rFonts w:eastAsia="Batang"/>
        </w:rPr>
        <w:t xml:space="preserve"> for further discussion </w:t>
      </w:r>
      <w:r w:rsidR="00F02B22">
        <w:rPr>
          <w:rFonts w:eastAsia="Batang"/>
        </w:rPr>
        <w:t>to derive the requirement, a scaling-based option and a</w:t>
      </w:r>
      <w:r w:rsidR="005C39DA">
        <w:rPr>
          <w:rFonts w:eastAsia="Batang"/>
        </w:rPr>
        <w:t xml:space="preserve">n averaging </w:t>
      </w:r>
      <w:r w:rsidR="00F02B22">
        <w:rPr>
          <w:rFonts w:eastAsia="Batang"/>
        </w:rPr>
        <w:t xml:space="preserve">option </w:t>
      </w:r>
      <w:r w:rsidR="003C68FA" w:rsidRPr="000279EF">
        <w:rPr>
          <w:rFonts w:eastAsia="Batang"/>
        </w:rPr>
        <w:t>[</w:t>
      </w:r>
      <w:r w:rsidR="00F02B22">
        <w:rPr>
          <w:rFonts w:eastAsia="Batang"/>
        </w:rPr>
        <w:t>5</w:t>
      </w:r>
      <w:r w:rsidR="003C68FA" w:rsidRPr="000279EF">
        <w:rPr>
          <w:rFonts w:eastAsia="Batang"/>
        </w:rPr>
        <w:t>]</w:t>
      </w:r>
      <w:r w:rsidR="00342748" w:rsidRPr="000279EF">
        <w:rPr>
          <w:rFonts w:eastAsia="Batang"/>
        </w:rPr>
        <w:t>.</w:t>
      </w:r>
    </w:p>
    <w:p w14:paraId="7F950E8E" w14:textId="77777777" w:rsidR="00342748" w:rsidRDefault="00342748" w:rsidP="000279EF">
      <w:pPr>
        <w:spacing w:after="0"/>
        <w:jc w:val="both"/>
        <w:rPr>
          <w:rFonts w:eastAsia="Batang"/>
        </w:rPr>
      </w:pPr>
    </w:p>
    <w:p w14:paraId="0167AD83" w14:textId="231AB7E9" w:rsidR="00E8418A" w:rsidRDefault="00E8418A" w:rsidP="00E8418A">
      <w:pPr>
        <w:spacing w:after="0"/>
        <w:jc w:val="both"/>
        <w:rPr>
          <w:rFonts w:eastAsia="Batang"/>
        </w:rPr>
      </w:pPr>
      <w:r w:rsidRPr="00E8418A">
        <w:rPr>
          <w:rFonts w:eastAsia="Batang"/>
          <w:noProof/>
        </w:rPr>
        <mc:AlternateContent>
          <mc:Choice Requires="wps">
            <w:drawing>
              <wp:inline distT="0" distB="0" distL="0" distR="0" wp14:anchorId="5BFC25A3" wp14:editId="122B182F">
                <wp:extent cx="6067425" cy="2086851"/>
                <wp:effectExtent l="0" t="0" r="28575" b="2794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7425" cy="20868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630D1" w14:textId="02DBF3CA" w:rsidR="0091646D" w:rsidRPr="004B5B8D" w:rsidRDefault="003B2F03" w:rsidP="004B5B8D">
                            <w:pPr>
                              <w:spacing w:after="300"/>
                              <w:rPr>
                                <w:rFonts w:ascii="Calibri Light" w:eastAsia="+mj-ea" w:hAnsi="Calibri Light" w:cs="+mj-cs"/>
                                <w:color w:val="000000"/>
                                <w:kern w:val="24"/>
                                <w:sz w:val="45"/>
                                <w:szCs w:val="45"/>
                              </w:rPr>
                            </w:pPr>
                            <w:r w:rsidRPr="004B5B8D">
                              <w:rPr>
                                <w:rFonts w:ascii="Calibri Light" w:eastAsia="+mj-ea" w:hAnsi="Calibri Light" w:cs="+mj-cs"/>
                                <w:color w:val="000000"/>
                                <w:kern w:val="24"/>
                                <w:sz w:val="45"/>
                                <w:szCs w:val="45"/>
                              </w:rPr>
                              <w:t>On min. peak EIRP requirement</w:t>
                            </w:r>
                          </w:p>
                          <w:p w14:paraId="0E06C47F" w14:textId="77777777" w:rsidR="003B2F03" w:rsidRPr="003B2F03" w:rsidRDefault="003B2F03" w:rsidP="004B5B8D">
                            <w:pPr>
                              <w:numPr>
                                <w:ilvl w:val="0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00"/>
                              <w:ind w:left="270" w:hanging="180"/>
                              <w:contextualSpacing/>
                              <w:textAlignment w:val="auto"/>
                              <w:rPr>
                                <w:sz w:val="28"/>
                                <w:szCs w:val="10"/>
                                <w:lang w:val="en-US" w:eastAsia="en-US"/>
                              </w:rPr>
                            </w:pPr>
                            <w:r w:rsidRPr="003B2F03">
                              <w:rPr>
                                <w:rFonts w:ascii="Calibri" w:eastAsia="+mn-ea" w:hAnsi="Calibri" w:cs="+mn-cs"/>
                                <w:color w:val="000000"/>
                                <w:kern w:val="24"/>
                                <w:sz w:val="28"/>
                                <w:szCs w:val="42"/>
                                <w:lang w:val="en-US" w:eastAsia="en-US"/>
                              </w:rPr>
                              <w:t>The min. peak EIRP requirement shall be derived in RAN4#99 by:</w:t>
                            </w:r>
                          </w:p>
                          <w:p w14:paraId="34ACFC34" w14:textId="77777777" w:rsidR="003B2F03" w:rsidRPr="003B2F03" w:rsidRDefault="003B2F03" w:rsidP="004B5B8D">
                            <w:pPr>
                              <w:numPr>
                                <w:ilvl w:val="1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633" w:hanging="187"/>
                              <w:contextualSpacing/>
                              <w:textAlignment w:val="auto"/>
                              <w:rPr>
                                <w:sz w:val="22"/>
                                <w:szCs w:val="10"/>
                                <w:lang w:val="en-US" w:eastAsia="en-US"/>
                              </w:rPr>
                            </w:pPr>
                            <w:r w:rsidRPr="003B2F03"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000000"/>
                                <w:kern w:val="24"/>
                                <w:sz w:val="22"/>
                                <w:szCs w:val="34"/>
                                <w:lang w:val="en-US" w:eastAsia="en-US"/>
                              </w:rPr>
                              <w:t xml:space="preserve">Alt-1: </w:t>
                            </w:r>
                            <w:r w:rsidRPr="003B2F03">
                              <w:rPr>
                                <w:rFonts w:ascii="Calibri" w:eastAsia="+mn-ea" w:hAnsi="Calibri" w:cs="+mn-cs"/>
                                <w:color w:val="000000"/>
                                <w:kern w:val="24"/>
                                <w:sz w:val="22"/>
                                <w:szCs w:val="34"/>
                                <w:lang w:val="en-US" w:eastAsia="en-US"/>
                              </w:rPr>
                              <w:t>Based on scaling from existing agreed values (R4-2104697). Example:</w:t>
                            </w:r>
                          </w:p>
                          <w:p w14:paraId="1A73377A" w14:textId="77777777" w:rsidR="004B5B8D" w:rsidRPr="004B5B8D" w:rsidRDefault="003B2F03" w:rsidP="004B5B8D">
                            <w:pPr>
                              <w:numPr>
                                <w:ilvl w:val="2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00"/>
                              <w:ind w:left="990" w:hanging="180"/>
                              <w:contextualSpacing/>
                              <w:textAlignment w:val="auto"/>
                              <w:rPr>
                                <w:sz w:val="18"/>
                                <w:szCs w:val="10"/>
                                <w:lang w:val="en-US" w:eastAsia="en-US"/>
                              </w:rPr>
                            </w:pPr>
                            <w:r w:rsidRPr="003B2F03">
                              <w:rPr>
                                <w:rFonts w:ascii="Calibri" w:eastAsia="+mn-ea" w:hAnsi="Calibri" w:cs="+mn-cs"/>
                                <w:color w:val="000000"/>
                                <w:kern w:val="24"/>
                                <w:sz w:val="18"/>
                                <w:szCs w:val="26"/>
                                <w:lang w:val="en-US" w:eastAsia="en-US"/>
                              </w:rPr>
                              <w:t xml:space="preserve">Using same degradation from n257 or n258 to n259 in PC3, i.e. values are 26.3 or 26.7 </w:t>
                            </w:r>
                          </w:p>
                          <w:p w14:paraId="6B5415FA" w14:textId="30CBEDEC" w:rsidR="003B2F03" w:rsidRPr="003B2F03" w:rsidRDefault="003B2F03" w:rsidP="004B5B8D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100"/>
                              <w:ind w:left="990"/>
                              <w:contextualSpacing/>
                              <w:textAlignment w:val="auto"/>
                              <w:rPr>
                                <w:sz w:val="18"/>
                                <w:szCs w:val="10"/>
                                <w:lang w:val="en-US" w:eastAsia="en-US"/>
                              </w:rPr>
                            </w:pPr>
                            <w:r w:rsidRPr="003B2F03">
                              <w:rPr>
                                <w:rFonts w:ascii="Calibri" w:eastAsia="+mn-ea" w:hAnsi="Calibri" w:cs="+mn-cs"/>
                                <w:color w:val="000000"/>
                                <w:kern w:val="24"/>
                                <w:sz w:val="18"/>
                                <w:szCs w:val="26"/>
                                <w:lang w:val="en-US" w:eastAsia="en-US"/>
                              </w:rPr>
                              <w:t>dBm</w:t>
                            </w:r>
                          </w:p>
                          <w:p w14:paraId="13DC15C7" w14:textId="77777777" w:rsidR="003B2F03" w:rsidRPr="003B2F03" w:rsidRDefault="003B2F03" w:rsidP="004B5B8D">
                            <w:pPr>
                              <w:numPr>
                                <w:ilvl w:val="1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633" w:hanging="187"/>
                              <w:contextualSpacing/>
                              <w:textAlignment w:val="auto"/>
                              <w:rPr>
                                <w:sz w:val="22"/>
                                <w:szCs w:val="10"/>
                                <w:lang w:val="en-US" w:eastAsia="en-US"/>
                              </w:rPr>
                            </w:pPr>
                            <w:r w:rsidRPr="003B2F03"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000000"/>
                                <w:kern w:val="24"/>
                                <w:sz w:val="22"/>
                                <w:szCs w:val="34"/>
                                <w:lang w:val="en-US" w:eastAsia="en-US"/>
                              </w:rPr>
                              <w:t xml:space="preserve">Alt-2: </w:t>
                            </w:r>
                            <w:r w:rsidRPr="003B2F03">
                              <w:rPr>
                                <w:rFonts w:ascii="Calibri" w:eastAsia="+mn-ea" w:hAnsi="Calibri" w:cs="+mn-cs"/>
                                <w:color w:val="000000"/>
                                <w:kern w:val="24"/>
                                <w:sz w:val="22"/>
                                <w:szCs w:val="34"/>
                                <w:lang w:val="en-US" w:eastAsia="en-US"/>
                              </w:rPr>
                              <w:t xml:space="preserve">From mW or dBm averaging UE Tx budget-based proposals. </w:t>
                            </w:r>
                          </w:p>
                          <w:p w14:paraId="7D3C33CE" w14:textId="77777777" w:rsidR="003B2F03" w:rsidRPr="003B2F03" w:rsidRDefault="003B2F03" w:rsidP="004B5B8D">
                            <w:pPr>
                              <w:numPr>
                                <w:ilvl w:val="1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00"/>
                              <w:ind w:left="630" w:hanging="180"/>
                              <w:contextualSpacing/>
                              <w:textAlignment w:val="auto"/>
                              <w:rPr>
                                <w:sz w:val="22"/>
                                <w:szCs w:val="10"/>
                                <w:lang w:val="en-US" w:eastAsia="en-US"/>
                              </w:rPr>
                            </w:pPr>
                            <w:r w:rsidRPr="003B2F03">
                              <w:rPr>
                                <w:rFonts w:ascii="Calibri" w:eastAsia="DengXian" w:hAnsi="Calibri" w:cs="+mn-cs"/>
                                <w:color w:val="000000"/>
                                <w:kern w:val="24"/>
                                <w:sz w:val="22"/>
                                <w:szCs w:val="34"/>
                                <w:lang w:val="en-US" w:eastAsia="en-US"/>
                              </w:rPr>
                              <w:t>Other Alternatives are not precluded.</w:t>
                            </w:r>
                          </w:p>
                          <w:p w14:paraId="4B243BF6" w14:textId="20DC00DF" w:rsidR="003B2F03" w:rsidRPr="003B2F03" w:rsidRDefault="003B2F03" w:rsidP="004B5B8D">
                            <w:pPr>
                              <w:numPr>
                                <w:ilvl w:val="0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00"/>
                              <w:ind w:left="270" w:hanging="180"/>
                              <w:contextualSpacing/>
                              <w:textAlignment w:val="auto"/>
                              <w:rPr>
                                <w:sz w:val="28"/>
                                <w:szCs w:val="10"/>
                                <w:lang w:val="en-US" w:eastAsia="en-US"/>
                              </w:rPr>
                            </w:pPr>
                            <w:r w:rsidRPr="003B2F03">
                              <w:rPr>
                                <w:rFonts w:ascii="Calibri" w:eastAsia="+mn-ea" w:hAnsi="Calibri" w:cs="+mn-cs"/>
                                <w:color w:val="000000"/>
                                <w:kern w:val="24"/>
                                <w:sz w:val="28"/>
                                <w:szCs w:val="42"/>
                                <w:lang w:val="en-US" w:eastAsia="en-US"/>
                              </w:rPr>
                              <w:t>Agreement: FFS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BFC25A3" id="_x0000_s1027" type="#_x0000_t202" style="width:477.75pt;height:16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">
                <v:textbox>
                  <w:txbxContent>
                    <w:p w14:paraId="1D6630D1" w14:textId="02DBF3CA" w:rsidR="0091646D" w:rsidRPr="004B5B8D" w:rsidRDefault="003B2F03" w:rsidP="004B5B8D">
                      <w:pPr>
                        <w:spacing w:after="300"/>
                        <w:rPr>
                          <w:rFonts w:ascii="Calibri Light" w:eastAsia="+mj-ea" w:hAnsi="Calibri Light" w:cs="+mj-cs"/>
                          <w:color w:val="000000"/>
                          <w:kern w:val="24"/>
                          <w:sz w:val="45"/>
                          <w:szCs w:val="45"/>
                        </w:rPr>
                      </w:pPr>
                      <w:r w:rsidRPr="004B5B8D">
                        <w:rPr>
                          <w:rFonts w:ascii="Calibri Light" w:eastAsia="+mj-ea" w:hAnsi="Calibri Light" w:cs="+mj-cs"/>
                          <w:color w:val="000000"/>
                          <w:kern w:val="24"/>
                          <w:sz w:val="45"/>
                          <w:szCs w:val="45"/>
                        </w:rPr>
                        <w:t>On min. peak EIRP requirement</w:t>
                      </w:r>
                    </w:p>
                    <w:p w14:paraId="0E06C47F" w14:textId="77777777" w:rsidR="003B2F03" w:rsidRPr="003B2F03" w:rsidRDefault="003B2F03" w:rsidP="004B5B8D">
                      <w:pPr>
                        <w:numPr>
                          <w:ilvl w:val="0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100"/>
                        <w:ind w:left="270" w:hanging="180"/>
                        <w:contextualSpacing/>
                        <w:textAlignment w:val="auto"/>
                        <w:rPr>
                          <w:sz w:val="28"/>
                          <w:szCs w:val="10"/>
                          <w:lang w:val="en-US" w:eastAsia="en-US"/>
                        </w:rPr>
                      </w:pPr>
                      <w:r w:rsidRPr="003B2F03"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28"/>
                          <w:szCs w:val="42"/>
                          <w:lang w:val="en-US" w:eastAsia="en-US"/>
                        </w:rPr>
                        <w:t>The min. peak EIRP requirement shall be derived in RAN4#99 by:</w:t>
                      </w:r>
                    </w:p>
                    <w:p w14:paraId="34ACFC34" w14:textId="77777777" w:rsidR="003B2F03" w:rsidRPr="003B2F03" w:rsidRDefault="003B2F03" w:rsidP="004B5B8D">
                      <w:pPr>
                        <w:numPr>
                          <w:ilvl w:val="1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633" w:hanging="187"/>
                        <w:contextualSpacing/>
                        <w:textAlignment w:val="auto"/>
                        <w:rPr>
                          <w:sz w:val="22"/>
                          <w:szCs w:val="10"/>
                          <w:lang w:val="en-US" w:eastAsia="en-US"/>
                        </w:rPr>
                      </w:pPr>
                      <w:r w:rsidRPr="003B2F03">
                        <w:rPr>
                          <w:rFonts w:ascii="Calibri" w:eastAsia="+mn-ea" w:hAnsi="Calibri" w:cs="+mn-cs"/>
                          <w:b/>
                          <w:bCs/>
                          <w:color w:val="000000"/>
                          <w:kern w:val="24"/>
                          <w:sz w:val="22"/>
                          <w:szCs w:val="34"/>
                          <w:lang w:val="en-US" w:eastAsia="en-US"/>
                        </w:rPr>
                        <w:t xml:space="preserve">Alt-1: </w:t>
                      </w:r>
                      <w:r w:rsidRPr="003B2F03"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22"/>
                          <w:szCs w:val="34"/>
                          <w:lang w:val="en-US" w:eastAsia="en-US"/>
                        </w:rPr>
                        <w:t>Based on scaling from existing agreed values (R4-2104697). Example:</w:t>
                      </w:r>
                    </w:p>
                    <w:p w14:paraId="1A73377A" w14:textId="77777777" w:rsidR="004B5B8D" w:rsidRPr="004B5B8D" w:rsidRDefault="003B2F03" w:rsidP="004B5B8D">
                      <w:pPr>
                        <w:numPr>
                          <w:ilvl w:val="2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100"/>
                        <w:ind w:left="990" w:hanging="180"/>
                        <w:contextualSpacing/>
                        <w:textAlignment w:val="auto"/>
                        <w:rPr>
                          <w:sz w:val="18"/>
                          <w:szCs w:val="10"/>
                          <w:lang w:val="en-US" w:eastAsia="en-US"/>
                        </w:rPr>
                      </w:pPr>
                      <w:r w:rsidRPr="003B2F03"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18"/>
                          <w:szCs w:val="26"/>
                          <w:lang w:val="en-US" w:eastAsia="en-US"/>
                        </w:rPr>
                        <w:t xml:space="preserve">Using same degradation from n257 or n258 to n259 in PC3, i.e. values are 26.3 or 26.7 </w:t>
                      </w:r>
                    </w:p>
                    <w:p w14:paraId="6B5415FA" w14:textId="30CBEDEC" w:rsidR="003B2F03" w:rsidRPr="003B2F03" w:rsidRDefault="003B2F03" w:rsidP="004B5B8D">
                      <w:pPr>
                        <w:overflowPunct/>
                        <w:autoSpaceDE/>
                        <w:autoSpaceDN/>
                        <w:adjustRightInd/>
                        <w:spacing w:after="100"/>
                        <w:ind w:left="990"/>
                        <w:contextualSpacing/>
                        <w:textAlignment w:val="auto"/>
                        <w:rPr>
                          <w:sz w:val="18"/>
                          <w:szCs w:val="10"/>
                          <w:lang w:val="en-US" w:eastAsia="en-US"/>
                        </w:rPr>
                      </w:pPr>
                      <w:r w:rsidRPr="003B2F03"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18"/>
                          <w:szCs w:val="26"/>
                          <w:lang w:val="en-US" w:eastAsia="en-US"/>
                        </w:rPr>
                        <w:t>dBm</w:t>
                      </w:r>
                    </w:p>
                    <w:p w14:paraId="13DC15C7" w14:textId="77777777" w:rsidR="003B2F03" w:rsidRPr="003B2F03" w:rsidRDefault="003B2F03" w:rsidP="004B5B8D">
                      <w:pPr>
                        <w:numPr>
                          <w:ilvl w:val="1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633" w:hanging="187"/>
                        <w:contextualSpacing/>
                        <w:textAlignment w:val="auto"/>
                        <w:rPr>
                          <w:sz w:val="22"/>
                          <w:szCs w:val="10"/>
                          <w:lang w:val="en-US" w:eastAsia="en-US"/>
                        </w:rPr>
                      </w:pPr>
                      <w:r w:rsidRPr="003B2F03">
                        <w:rPr>
                          <w:rFonts w:ascii="Calibri" w:eastAsia="+mn-ea" w:hAnsi="Calibri" w:cs="+mn-cs"/>
                          <w:b/>
                          <w:bCs/>
                          <w:color w:val="000000"/>
                          <w:kern w:val="24"/>
                          <w:sz w:val="22"/>
                          <w:szCs w:val="34"/>
                          <w:lang w:val="en-US" w:eastAsia="en-US"/>
                        </w:rPr>
                        <w:t xml:space="preserve">Alt-2: </w:t>
                      </w:r>
                      <w:r w:rsidRPr="003B2F03"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22"/>
                          <w:szCs w:val="34"/>
                          <w:lang w:val="en-US" w:eastAsia="en-US"/>
                        </w:rPr>
                        <w:t xml:space="preserve">From mW or dBm averaging UE Tx budget-based proposals. </w:t>
                      </w:r>
                    </w:p>
                    <w:p w14:paraId="7D3C33CE" w14:textId="77777777" w:rsidR="003B2F03" w:rsidRPr="003B2F03" w:rsidRDefault="003B2F03" w:rsidP="004B5B8D">
                      <w:pPr>
                        <w:numPr>
                          <w:ilvl w:val="1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100"/>
                        <w:ind w:left="630" w:hanging="180"/>
                        <w:contextualSpacing/>
                        <w:textAlignment w:val="auto"/>
                        <w:rPr>
                          <w:sz w:val="22"/>
                          <w:szCs w:val="10"/>
                          <w:lang w:val="en-US" w:eastAsia="en-US"/>
                        </w:rPr>
                      </w:pPr>
                      <w:r w:rsidRPr="003B2F03">
                        <w:rPr>
                          <w:rFonts w:ascii="Calibri" w:eastAsia="DengXian" w:hAnsi="Calibri" w:cs="+mn-cs"/>
                          <w:color w:val="000000"/>
                          <w:kern w:val="24"/>
                          <w:sz w:val="22"/>
                          <w:szCs w:val="34"/>
                          <w:lang w:val="en-US" w:eastAsia="en-US"/>
                        </w:rPr>
                        <w:t>Other Alternatives are not precluded.</w:t>
                      </w:r>
                    </w:p>
                    <w:p w14:paraId="4B243BF6" w14:textId="20DC00DF" w:rsidR="003B2F03" w:rsidRPr="003B2F03" w:rsidRDefault="003B2F03" w:rsidP="004B5B8D">
                      <w:pPr>
                        <w:numPr>
                          <w:ilvl w:val="0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100"/>
                        <w:ind w:left="270" w:hanging="180"/>
                        <w:contextualSpacing/>
                        <w:textAlignment w:val="auto"/>
                        <w:rPr>
                          <w:sz w:val="28"/>
                          <w:szCs w:val="10"/>
                          <w:lang w:val="en-US" w:eastAsia="en-US"/>
                        </w:rPr>
                      </w:pPr>
                      <w:r w:rsidRPr="003B2F03"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28"/>
                          <w:szCs w:val="42"/>
                          <w:lang w:val="en-US" w:eastAsia="en-US"/>
                        </w:rPr>
                        <w:t>Agreement: FFS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30E1AEB" w14:textId="242D1697" w:rsidR="004B5B8D" w:rsidRDefault="004B5B8D" w:rsidP="00E8418A">
      <w:pPr>
        <w:spacing w:after="0"/>
        <w:jc w:val="both"/>
        <w:rPr>
          <w:rFonts w:eastAsia="Batang"/>
        </w:rPr>
      </w:pPr>
    </w:p>
    <w:p w14:paraId="55667ADD" w14:textId="4E9BD81F" w:rsidR="004B5B8D" w:rsidRDefault="004B5B8D" w:rsidP="004B5B8D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In this contribution we </w:t>
      </w:r>
      <w:r w:rsidR="005C39DA">
        <w:rPr>
          <w:rFonts w:eastAsia="Batang"/>
        </w:rPr>
        <w:t>present</w:t>
      </w:r>
      <w:r>
        <w:rPr>
          <w:rFonts w:eastAsia="Batang"/>
        </w:rPr>
        <w:t xml:space="preserve"> our views on </w:t>
      </w:r>
      <w:r w:rsidR="005C39DA">
        <w:rPr>
          <w:rFonts w:eastAsia="Batang"/>
        </w:rPr>
        <w:t xml:space="preserve">reasonable values to use for </w:t>
      </w:r>
      <w:r>
        <w:rPr>
          <w:rFonts w:eastAsia="Batang"/>
        </w:rPr>
        <w:t xml:space="preserve">the </w:t>
      </w:r>
      <w:r w:rsidR="005C39DA">
        <w:rPr>
          <w:rFonts w:eastAsia="Batang"/>
        </w:rPr>
        <w:t xml:space="preserve">PC5 </w:t>
      </w:r>
      <w:r>
        <w:rPr>
          <w:rFonts w:eastAsia="Batang"/>
        </w:rPr>
        <w:t xml:space="preserve">minimum peak EIRP and EIS requirements </w:t>
      </w:r>
      <w:r w:rsidR="005C39DA">
        <w:rPr>
          <w:rFonts w:eastAsia="Batang"/>
        </w:rPr>
        <w:t>of</w:t>
      </w:r>
      <w:r w:rsidR="00D65775">
        <w:rPr>
          <w:rFonts w:eastAsia="Batang"/>
        </w:rPr>
        <w:t xml:space="preserve"> band n259. </w:t>
      </w:r>
    </w:p>
    <w:p w14:paraId="70C87612" w14:textId="77777777" w:rsidR="004B5B8D" w:rsidRDefault="004B5B8D" w:rsidP="00E8418A">
      <w:pPr>
        <w:spacing w:after="0"/>
        <w:jc w:val="both"/>
        <w:rPr>
          <w:rFonts w:eastAsia="Batang"/>
        </w:rPr>
      </w:pPr>
    </w:p>
    <w:p w14:paraId="44B76AEF" w14:textId="77777777" w:rsidR="00027679" w:rsidRDefault="00027679" w:rsidP="00937E53">
      <w:pPr>
        <w:pStyle w:val="Heading1"/>
        <w:spacing w:before="220"/>
        <w:ind w:left="1138" w:hanging="1138"/>
        <w:rPr>
          <w:rFonts w:eastAsia="Batang"/>
        </w:rPr>
      </w:pPr>
      <w:r>
        <w:rPr>
          <w:rFonts w:eastAsia="Batang"/>
        </w:rPr>
        <w:lastRenderedPageBreak/>
        <w:t>2</w:t>
      </w:r>
      <w:r>
        <w:rPr>
          <w:rFonts w:eastAsia="Batang"/>
        </w:rPr>
        <w:tab/>
        <w:t>Discussion</w:t>
      </w:r>
    </w:p>
    <w:p w14:paraId="08BE8A80" w14:textId="04438B66" w:rsidR="00012B40" w:rsidRDefault="00027679" w:rsidP="00012B40">
      <w:pPr>
        <w:pStyle w:val="Heading2"/>
        <w:spacing w:before="120"/>
        <w:ind w:left="1138" w:hanging="1138"/>
        <w:rPr>
          <w:rFonts w:eastAsia="Batang"/>
        </w:rPr>
      </w:pPr>
      <w:r>
        <w:rPr>
          <w:rFonts w:eastAsia="Batang"/>
        </w:rPr>
        <w:t>2.1</w:t>
      </w:r>
      <w:r>
        <w:rPr>
          <w:rFonts w:eastAsia="Batang"/>
        </w:rPr>
        <w:tab/>
      </w:r>
      <w:r w:rsidR="0086657E">
        <w:rPr>
          <w:rFonts w:eastAsia="Batang"/>
        </w:rPr>
        <w:t>Tx requirements</w:t>
      </w:r>
    </w:p>
    <w:p w14:paraId="04CE5F70" w14:textId="77777777" w:rsidR="007E2C79" w:rsidRPr="00322DEE" w:rsidRDefault="007E2C79" w:rsidP="007E2C79">
      <w:pPr>
        <w:pStyle w:val="Heading3"/>
        <w:spacing w:before="120" w:after="120"/>
        <w:rPr>
          <w:rFonts w:eastAsia="Batang"/>
        </w:rPr>
      </w:pPr>
      <w:r w:rsidRPr="00012B40">
        <w:rPr>
          <w:rFonts w:eastAsia="Batang"/>
          <w:color w:val="auto"/>
        </w:rPr>
        <w:t>2.1.1 Minimum peak EIRP</w:t>
      </w:r>
    </w:p>
    <w:p w14:paraId="61281EEC" w14:textId="27EE21F4" w:rsidR="00653B83" w:rsidRDefault="00F74647" w:rsidP="006C277D">
      <w:pPr>
        <w:spacing w:after="0"/>
        <w:jc w:val="both"/>
        <w:rPr>
          <w:rFonts w:eastAsia="Batang"/>
        </w:rPr>
      </w:pPr>
      <w:r w:rsidRPr="00C8709A">
        <w:rPr>
          <w:rFonts w:eastAsia="Batang"/>
        </w:rPr>
        <w:t xml:space="preserve">As </w:t>
      </w:r>
      <w:r w:rsidR="00C8709A">
        <w:rPr>
          <w:rFonts w:eastAsia="Batang"/>
        </w:rPr>
        <w:t xml:space="preserve">previously </w:t>
      </w:r>
      <w:r w:rsidR="00AD0AD5" w:rsidRPr="00C8709A">
        <w:rPr>
          <w:rFonts w:eastAsia="Batang"/>
        </w:rPr>
        <w:t>done</w:t>
      </w:r>
      <w:r w:rsidR="00180A86" w:rsidRPr="00C8709A">
        <w:rPr>
          <w:rFonts w:eastAsia="Batang"/>
        </w:rPr>
        <w:t xml:space="preserve"> </w:t>
      </w:r>
      <w:r w:rsidR="00C8709A">
        <w:rPr>
          <w:rFonts w:eastAsia="Batang"/>
        </w:rPr>
        <w:t>for</w:t>
      </w:r>
      <w:r w:rsidR="00180A86" w:rsidRPr="00C8709A">
        <w:rPr>
          <w:rFonts w:eastAsia="Batang"/>
        </w:rPr>
        <w:t xml:space="preserve"> bands n257 and n258,</w:t>
      </w:r>
      <w:r w:rsidR="00C02967" w:rsidRPr="00C8709A">
        <w:rPr>
          <w:rFonts w:eastAsia="Batang"/>
        </w:rPr>
        <w:t xml:space="preserve"> </w:t>
      </w:r>
      <w:r w:rsidR="003F05EF">
        <w:rPr>
          <w:rFonts w:eastAsia="Batang"/>
        </w:rPr>
        <w:t>in the RAN4</w:t>
      </w:r>
      <w:r w:rsidR="005C39DA">
        <w:rPr>
          <w:rFonts w:eastAsia="Batang"/>
        </w:rPr>
        <w:t xml:space="preserve"> #98Bis-e</w:t>
      </w:r>
      <w:r w:rsidR="003F05EF">
        <w:rPr>
          <w:rFonts w:eastAsia="Batang"/>
        </w:rPr>
        <w:t xml:space="preserve"> meeting w</w:t>
      </w:r>
      <w:r w:rsidR="00180A86" w:rsidRPr="00C8709A">
        <w:rPr>
          <w:rFonts w:eastAsia="Batang"/>
        </w:rPr>
        <w:t xml:space="preserve">e </w:t>
      </w:r>
      <w:r w:rsidR="00F92ABF">
        <w:rPr>
          <w:rFonts w:eastAsia="Batang"/>
        </w:rPr>
        <w:t>provided</w:t>
      </w:r>
      <w:r w:rsidR="00180A86" w:rsidRPr="00C8709A">
        <w:rPr>
          <w:rFonts w:eastAsia="Batang"/>
        </w:rPr>
        <w:t xml:space="preserve"> </w:t>
      </w:r>
      <w:r w:rsidR="00F92ABF">
        <w:rPr>
          <w:rFonts w:eastAsia="Batang"/>
        </w:rPr>
        <w:t xml:space="preserve">a </w:t>
      </w:r>
      <w:r w:rsidR="005C39DA">
        <w:rPr>
          <w:rFonts w:eastAsia="Batang"/>
        </w:rPr>
        <w:t xml:space="preserve">minimum peak EIRP </w:t>
      </w:r>
      <w:r w:rsidR="00F92ABF">
        <w:rPr>
          <w:rFonts w:eastAsia="Batang"/>
        </w:rPr>
        <w:t xml:space="preserve">proposal based </w:t>
      </w:r>
      <w:r w:rsidR="00B3283F">
        <w:rPr>
          <w:rFonts w:eastAsia="Batang"/>
        </w:rPr>
        <w:t xml:space="preserve">on a </w:t>
      </w:r>
      <w:r w:rsidR="00F92ABF">
        <w:rPr>
          <w:rFonts w:eastAsia="Batang"/>
        </w:rPr>
        <w:t xml:space="preserve">budget derivation </w:t>
      </w:r>
      <w:r w:rsidR="003F05EF">
        <w:rPr>
          <w:rFonts w:eastAsia="Batang"/>
        </w:rPr>
        <w:t>for band n259</w:t>
      </w:r>
      <w:r w:rsidR="00E33519">
        <w:rPr>
          <w:rFonts w:eastAsia="Batang"/>
        </w:rPr>
        <w:t xml:space="preserve"> </w:t>
      </w:r>
      <w:r w:rsidR="00F92ABF">
        <w:rPr>
          <w:rFonts w:eastAsia="Batang"/>
        </w:rPr>
        <w:t>[</w:t>
      </w:r>
      <w:r w:rsidR="00D65775">
        <w:rPr>
          <w:rFonts w:eastAsia="Batang"/>
        </w:rPr>
        <w:t>6</w:t>
      </w:r>
      <w:r w:rsidR="00F92ABF">
        <w:rPr>
          <w:rFonts w:eastAsia="Batang"/>
        </w:rPr>
        <w:t>]</w:t>
      </w:r>
      <w:r w:rsidR="00972CA1" w:rsidRPr="00C8709A">
        <w:rPr>
          <w:rFonts w:eastAsia="Batang"/>
        </w:rPr>
        <w:t xml:space="preserve">. </w:t>
      </w:r>
      <w:r w:rsidR="00642165">
        <w:rPr>
          <w:rFonts w:eastAsia="Batang"/>
        </w:rPr>
        <w:t xml:space="preserve">Given that discussions </w:t>
      </w:r>
      <w:r w:rsidR="00642165">
        <w:rPr>
          <w:rFonts w:eastAsia="Batang"/>
        </w:rPr>
        <w:t xml:space="preserve">had </w:t>
      </w:r>
      <w:r w:rsidR="00642165">
        <w:rPr>
          <w:rFonts w:eastAsia="Batang"/>
        </w:rPr>
        <w:t xml:space="preserve">just started in that meeting, it seemed a bit premature to agree on a </w:t>
      </w:r>
      <w:r w:rsidR="00642165">
        <w:rPr>
          <w:rFonts w:eastAsia="Batang"/>
        </w:rPr>
        <w:t>value</w:t>
      </w:r>
      <w:r w:rsidR="00642165">
        <w:rPr>
          <w:rFonts w:eastAsia="Batang"/>
        </w:rPr>
        <w:t xml:space="preserve"> or approach. </w:t>
      </w:r>
      <w:r w:rsidR="00D33A6B">
        <w:rPr>
          <w:rFonts w:eastAsia="Batang"/>
        </w:rPr>
        <w:t>The approved</w:t>
      </w:r>
      <w:r w:rsidR="00642165">
        <w:rPr>
          <w:rFonts w:eastAsia="Batang"/>
        </w:rPr>
        <w:t xml:space="preserve"> </w:t>
      </w:r>
      <w:r w:rsidR="00D33A6B">
        <w:rPr>
          <w:rFonts w:eastAsia="Batang"/>
        </w:rPr>
        <w:t>WF captured t</w:t>
      </w:r>
      <w:r w:rsidR="00D65775">
        <w:rPr>
          <w:rFonts w:eastAsia="Batang"/>
        </w:rPr>
        <w:t>wo</w:t>
      </w:r>
      <w:r w:rsidR="00D33A6B">
        <w:rPr>
          <w:rFonts w:eastAsia="Batang"/>
        </w:rPr>
        <w:t xml:space="preserve"> potential options to define the requirement; one based on scaling and one on </w:t>
      </w:r>
      <w:r w:rsidR="00642165">
        <w:rPr>
          <w:rFonts w:eastAsia="Batang"/>
        </w:rPr>
        <w:t>averaging</w:t>
      </w:r>
      <w:r w:rsidR="00D33A6B">
        <w:rPr>
          <w:rFonts w:eastAsia="Batang"/>
        </w:rPr>
        <w:t xml:space="preserve">. </w:t>
      </w:r>
      <w:r w:rsidR="00653B83">
        <w:rPr>
          <w:rFonts w:eastAsia="Batang"/>
        </w:rPr>
        <w:t>In the following sections we will examine each option.</w:t>
      </w:r>
    </w:p>
    <w:p w14:paraId="0668D054" w14:textId="7E0CE5C0" w:rsidR="00653B83" w:rsidRDefault="00653B83" w:rsidP="006C277D">
      <w:pPr>
        <w:spacing w:after="0"/>
        <w:jc w:val="both"/>
        <w:rPr>
          <w:rFonts w:eastAsia="Batang"/>
        </w:rPr>
      </w:pPr>
    </w:p>
    <w:p w14:paraId="4FD702A4" w14:textId="44F6A3CD" w:rsidR="00653B83" w:rsidRPr="00653B83" w:rsidRDefault="00653B83" w:rsidP="00653B83">
      <w:pPr>
        <w:spacing w:after="60"/>
        <w:jc w:val="both"/>
        <w:rPr>
          <w:rFonts w:eastAsia="Batang"/>
          <w:i/>
          <w:iCs/>
        </w:rPr>
      </w:pPr>
      <w:r w:rsidRPr="00653B83">
        <w:rPr>
          <w:rFonts w:eastAsia="Batang"/>
          <w:i/>
          <w:iCs/>
        </w:rPr>
        <w:t>Scaling from existing agreed values</w:t>
      </w:r>
    </w:p>
    <w:p w14:paraId="2A67197D" w14:textId="7C707BDE" w:rsidR="00653B83" w:rsidRDefault="00653B83" w:rsidP="006C277D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This option focuses on leveraging the outcome of previous discussions </w:t>
      </w:r>
      <w:r w:rsidR="00642165">
        <w:rPr>
          <w:rFonts w:eastAsia="Batang"/>
        </w:rPr>
        <w:t>by</w:t>
      </w:r>
      <w:r>
        <w:rPr>
          <w:rFonts w:eastAsia="Batang"/>
        </w:rPr>
        <w:t xml:space="preserve"> applying </w:t>
      </w:r>
      <w:r w:rsidR="00495A60">
        <w:rPr>
          <w:rFonts w:eastAsia="Batang"/>
        </w:rPr>
        <w:t xml:space="preserve">the </w:t>
      </w:r>
      <w:r>
        <w:rPr>
          <w:rFonts w:eastAsia="Batang"/>
        </w:rPr>
        <w:t xml:space="preserve">degradation </w:t>
      </w:r>
      <w:r w:rsidR="00642165">
        <w:rPr>
          <w:rFonts w:eastAsia="Batang"/>
        </w:rPr>
        <w:t xml:space="preserve">of an existing agreed value </w:t>
      </w:r>
      <w:r>
        <w:rPr>
          <w:rFonts w:eastAsia="Batang"/>
        </w:rPr>
        <w:t>to</w:t>
      </w:r>
      <w:r w:rsidR="00642165">
        <w:rPr>
          <w:rFonts w:eastAsia="Batang"/>
        </w:rPr>
        <w:t xml:space="preserve"> PC5</w:t>
      </w:r>
      <w:r>
        <w:rPr>
          <w:rFonts w:eastAsia="Batang"/>
        </w:rPr>
        <w:t xml:space="preserve">. </w:t>
      </w:r>
      <w:r w:rsidR="00495A60">
        <w:rPr>
          <w:rFonts w:eastAsia="Batang"/>
        </w:rPr>
        <w:t>W</w:t>
      </w:r>
      <w:r>
        <w:rPr>
          <w:rFonts w:eastAsia="Batang"/>
        </w:rPr>
        <w:t>hile there are differences to consider</w:t>
      </w:r>
      <w:r w:rsidR="00495A60">
        <w:rPr>
          <w:rFonts w:eastAsia="Batang"/>
        </w:rPr>
        <w:t xml:space="preserve"> overall</w:t>
      </w:r>
      <w:r>
        <w:rPr>
          <w:rFonts w:eastAsia="Batang"/>
        </w:rPr>
        <w:t xml:space="preserve">, the degradation can be similar. However, rather than using band n258, we should use band n257 </w:t>
      </w:r>
      <w:r w:rsidR="00287826">
        <w:rPr>
          <w:rFonts w:eastAsia="Batang"/>
        </w:rPr>
        <w:t>in</w:t>
      </w:r>
      <w:r>
        <w:rPr>
          <w:rFonts w:eastAsia="Batang"/>
        </w:rPr>
        <w:t xml:space="preserve"> this approach (</w:t>
      </w:r>
      <w:r w:rsidR="00642165">
        <w:rPr>
          <w:rFonts w:eastAsia="Batang"/>
        </w:rPr>
        <w:t xml:space="preserve">extends to a higher </w:t>
      </w:r>
      <w:r>
        <w:rPr>
          <w:rFonts w:eastAsia="Batang"/>
        </w:rPr>
        <w:t xml:space="preserve">frequency). This leads to a </w:t>
      </w:r>
      <w:r>
        <w:rPr>
          <w:rFonts w:eastAsia="Batang"/>
        </w:rPr>
        <w:t xml:space="preserve">scaling-based </w:t>
      </w:r>
      <w:r w:rsidR="00642165">
        <w:rPr>
          <w:rFonts w:eastAsia="Batang"/>
        </w:rPr>
        <w:t>value</w:t>
      </w:r>
      <w:r>
        <w:rPr>
          <w:rFonts w:eastAsia="Batang"/>
        </w:rPr>
        <w:t xml:space="preserve"> of 26.3 dBm, which represents a significant increase (7.6 dB) compared to the PC3 value of 18.7 dBm.</w:t>
      </w:r>
      <w:r w:rsidR="00FA35BA">
        <w:rPr>
          <w:rFonts w:eastAsia="Batang"/>
        </w:rPr>
        <w:t xml:space="preserve"> As </w:t>
      </w:r>
      <w:r w:rsidR="00287826">
        <w:rPr>
          <w:rFonts w:eastAsia="Batang"/>
        </w:rPr>
        <w:t xml:space="preserve">we </w:t>
      </w:r>
      <w:r w:rsidR="00FA35BA">
        <w:rPr>
          <w:rFonts w:eastAsia="Batang"/>
        </w:rPr>
        <w:t>commented during email discussions</w:t>
      </w:r>
      <w:r w:rsidR="00287826">
        <w:rPr>
          <w:rFonts w:eastAsia="Batang"/>
        </w:rPr>
        <w:t xml:space="preserve"> [4]</w:t>
      </w:r>
      <w:r w:rsidR="00FA35BA">
        <w:rPr>
          <w:rFonts w:eastAsia="Batang"/>
        </w:rPr>
        <w:t xml:space="preserve">, we are supportive of this </w:t>
      </w:r>
      <w:r w:rsidR="00A065CD">
        <w:rPr>
          <w:rFonts w:eastAsia="Batang"/>
        </w:rPr>
        <w:t>value</w:t>
      </w:r>
      <w:r w:rsidR="00FA35BA">
        <w:rPr>
          <w:rFonts w:eastAsia="Batang"/>
        </w:rPr>
        <w:t>.</w:t>
      </w:r>
    </w:p>
    <w:p w14:paraId="50B7F436" w14:textId="77777777" w:rsidR="00FA35BA" w:rsidRDefault="00FA35BA" w:rsidP="00FA35BA">
      <w:pPr>
        <w:spacing w:after="0"/>
        <w:jc w:val="both"/>
        <w:rPr>
          <w:rFonts w:eastAsia="Batang"/>
          <w:b/>
          <w:bCs/>
        </w:rPr>
      </w:pPr>
    </w:p>
    <w:p w14:paraId="64081AB4" w14:textId="5634F5DF" w:rsidR="00FA35BA" w:rsidRDefault="0093667E" w:rsidP="00FA35BA">
      <w:pPr>
        <w:spacing w:after="0"/>
        <w:jc w:val="both"/>
        <w:rPr>
          <w:rFonts w:eastAsia="Batang"/>
        </w:rPr>
      </w:pPr>
      <w:r w:rsidRPr="00B13CE9">
        <w:rPr>
          <w:rFonts w:eastAsia="Batang"/>
          <w:b/>
          <w:bCs/>
        </w:rPr>
        <w:t xml:space="preserve">Observation </w:t>
      </w:r>
      <w:r>
        <w:rPr>
          <w:rFonts w:eastAsia="Batang"/>
          <w:b/>
          <w:bCs/>
        </w:rPr>
        <w:t>1</w:t>
      </w:r>
      <w:r w:rsidRPr="00B13CE9">
        <w:rPr>
          <w:rFonts w:eastAsia="Batang"/>
          <w:b/>
          <w:bCs/>
        </w:rPr>
        <w:t>:</w:t>
      </w:r>
      <w:r>
        <w:rPr>
          <w:rFonts w:eastAsia="Batang"/>
        </w:rPr>
        <w:t xml:space="preserve"> A scaling-based option is reasonable, but band n257 should be used. This leads to a scaling-based value of 26.3 dBm, which represents a significant increase 7.6 dB from the PC3 value (18.7 dBm).</w:t>
      </w:r>
    </w:p>
    <w:p w14:paraId="6009EF9E" w14:textId="5167DBBA" w:rsidR="00653B83" w:rsidRDefault="00653B83" w:rsidP="006C277D">
      <w:pPr>
        <w:spacing w:after="0"/>
        <w:jc w:val="both"/>
        <w:rPr>
          <w:rFonts w:eastAsia="Batang"/>
        </w:rPr>
      </w:pPr>
    </w:p>
    <w:p w14:paraId="0218E47E" w14:textId="7DF8A595" w:rsidR="00FA35BA" w:rsidRPr="00653B83" w:rsidRDefault="00FA35BA" w:rsidP="00FA35BA">
      <w:pPr>
        <w:spacing w:after="60"/>
        <w:jc w:val="both"/>
        <w:rPr>
          <w:rFonts w:eastAsia="Batang"/>
          <w:i/>
          <w:iCs/>
        </w:rPr>
      </w:pPr>
      <w:r>
        <w:rPr>
          <w:rFonts w:eastAsia="Batang"/>
          <w:i/>
          <w:iCs/>
        </w:rPr>
        <w:t>Averaging</w:t>
      </w:r>
    </w:p>
    <w:p w14:paraId="100259AB" w14:textId="45F01186" w:rsidR="00FA35BA" w:rsidRDefault="00FA35BA" w:rsidP="00FA35BA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This option is hard to assess because we had four </w:t>
      </w:r>
      <w:r w:rsidR="00882D3D">
        <w:rPr>
          <w:rFonts w:eastAsia="Batang"/>
        </w:rPr>
        <w:t xml:space="preserve">values, and only two </w:t>
      </w:r>
      <w:r>
        <w:rPr>
          <w:rFonts w:eastAsia="Batang"/>
        </w:rPr>
        <w:t>were based on derivations</w:t>
      </w:r>
      <w:r w:rsidR="000C1C38">
        <w:rPr>
          <w:rFonts w:eastAsia="Batang"/>
        </w:rPr>
        <w:t xml:space="preserve">. So, it is not a </w:t>
      </w:r>
      <w:r w:rsidR="00882D3D">
        <w:rPr>
          <w:rFonts w:eastAsia="Batang"/>
        </w:rPr>
        <w:t>sensible</w:t>
      </w:r>
      <w:r w:rsidR="000C1C38">
        <w:rPr>
          <w:rFonts w:eastAsia="Batang"/>
        </w:rPr>
        <w:t xml:space="preserve"> </w:t>
      </w:r>
      <w:r w:rsidR="00F223EE">
        <w:rPr>
          <w:rFonts w:eastAsia="Batang"/>
        </w:rPr>
        <w:t>to take this route</w:t>
      </w:r>
      <w:r w:rsidR="000C1C38">
        <w:rPr>
          <w:rFonts w:eastAsia="Batang"/>
        </w:rPr>
        <w:t>. Instead,</w:t>
      </w:r>
      <w:r w:rsidR="00882D3D">
        <w:rPr>
          <w:rFonts w:eastAsia="Batang"/>
        </w:rPr>
        <w:t xml:space="preserve"> we </w:t>
      </w:r>
      <w:r w:rsidR="000C1C38">
        <w:rPr>
          <w:rFonts w:eastAsia="Batang"/>
        </w:rPr>
        <w:t xml:space="preserve">are </w:t>
      </w:r>
      <w:r w:rsidR="00A065CD">
        <w:rPr>
          <w:rFonts w:eastAsia="Batang"/>
        </w:rPr>
        <w:t>including</w:t>
      </w:r>
      <w:r w:rsidR="000C1C38">
        <w:rPr>
          <w:rFonts w:eastAsia="Batang"/>
        </w:rPr>
        <w:t xml:space="preserve"> all </w:t>
      </w:r>
      <w:r w:rsidR="00F223EE">
        <w:rPr>
          <w:rFonts w:eastAsia="Batang"/>
        </w:rPr>
        <w:t xml:space="preserve">four </w:t>
      </w:r>
      <w:r w:rsidR="000C1C38">
        <w:rPr>
          <w:rFonts w:eastAsia="Batang"/>
        </w:rPr>
        <w:t xml:space="preserve">values, </w:t>
      </w:r>
      <w:r w:rsidR="00A065CD">
        <w:rPr>
          <w:rFonts w:eastAsia="Batang"/>
        </w:rPr>
        <w:t>to determine</w:t>
      </w:r>
      <w:r w:rsidR="00882D3D">
        <w:rPr>
          <w:rFonts w:eastAsia="Batang"/>
        </w:rPr>
        <w:t xml:space="preserve"> the arithmetic mean</w:t>
      </w:r>
      <w:r w:rsidR="000C1C38">
        <w:rPr>
          <w:rFonts w:eastAsia="Batang"/>
        </w:rPr>
        <w:t xml:space="preserve"> (mW). This approach leads to a minimum peak EIRP of 26.9 dBm. From our perspective, the is also a reasonable value </w:t>
      </w:r>
      <w:r w:rsidR="00882D3D">
        <w:rPr>
          <w:rFonts w:eastAsia="Batang"/>
        </w:rPr>
        <w:t>we can support.</w:t>
      </w:r>
    </w:p>
    <w:p w14:paraId="7725696D" w14:textId="714A8297" w:rsidR="00882D3D" w:rsidRDefault="00882D3D" w:rsidP="00FA35BA">
      <w:pPr>
        <w:spacing w:after="0"/>
        <w:jc w:val="both"/>
        <w:rPr>
          <w:rFonts w:eastAsia="Batang"/>
        </w:rPr>
      </w:pPr>
    </w:p>
    <w:p w14:paraId="5280CEC5" w14:textId="4A7018F5" w:rsidR="00882D3D" w:rsidRDefault="00882D3D" w:rsidP="00FA35BA">
      <w:pPr>
        <w:spacing w:after="0"/>
        <w:jc w:val="both"/>
        <w:rPr>
          <w:rFonts w:eastAsia="Batang"/>
        </w:rPr>
      </w:pPr>
      <w:r w:rsidRPr="00B13CE9">
        <w:rPr>
          <w:rFonts w:eastAsia="Batang"/>
          <w:b/>
          <w:bCs/>
        </w:rPr>
        <w:t xml:space="preserve">Observation </w:t>
      </w:r>
      <w:r>
        <w:rPr>
          <w:rFonts w:eastAsia="Batang"/>
          <w:b/>
          <w:bCs/>
        </w:rPr>
        <w:t>2</w:t>
      </w:r>
      <w:r w:rsidRPr="00B13CE9">
        <w:rPr>
          <w:rFonts w:eastAsia="Batang"/>
          <w:b/>
          <w:bCs/>
        </w:rPr>
        <w:t>:</w:t>
      </w:r>
      <w:r>
        <w:rPr>
          <w:rFonts w:eastAsia="Batang"/>
        </w:rPr>
        <w:t xml:space="preserve"> </w:t>
      </w:r>
      <w:r>
        <w:rPr>
          <w:rFonts w:eastAsia="Batang"/>
        </w:rPr>
        <w:t xml:space="preserve">The arithmetic mean of </w:t>
      </w:r>
      <w:r w:rsidR="00A065CD">
        <w:rPr>
          <w:rFonts w:eastAsia="Batang"/>
        </w:rPr>
        <w:t>all the</w:t>
      </w:r>
      <w:r>
        <w:rPr>
          <w:rFonts w:eastAsia="Batang"/>
        </w:rPr>
        <w:t xml:space="preserve"> value</w:t>
      </w:r>
      <w:r w:rsidR="00F223EE">
        <w:rPr>
          <w:rFonts w:eastAsia="Batang"/>
        </w:rPr>
        <w:t>s leads to a minimum peak EIRP of 26.9 dBm We think this value option is also reasonable</w:t>
      </w:r>
      <w:r w:rsidR="00A065CD">
        <w:rPr>
          <w:rFonts w:eastAsia="Batang"/>
        </w:rPr>
        <w:t>; it</w:t>
      </w:r>
      <w:r w:rsidR="00C6497A">
        <w:rPr>
          <w:rFonts w:eastAsia="Batang"/>
        </w:rPr>
        <w:t xml:space="preserve"> </w:t>
      </w:r>
      <w:r w:rsidR="00A065CD">
        <w:rPr>
          <w:rFonts w:eastAsia="Batang"/>
        </w:rPr>
        <w:t>implie</w:t>
      </w:r>
      <w:r w:rsidR="00CE252A">
        <w:rPr>
          <w:rFonts w:eastAsia="Batang"/>
        </w:rPr>
        <w:t>s</w:t>
      </w:r>
      <w:r w:rsidR="00C6497A">
        <w:rPr>
          <w:rFonts w:eastAsia="Batang"/>
        </w:rPr>
        <w:t xml:space="preserve"> an 8.2 dB increase </w:t>
      </w:r>
      <w:r w:rsidR="00A065CD">
        <w:rPr>
          <w:rFonts w:eastAsia="Batang"/>
        </w:rPr>
        <w:t>from</w:t>
      </w:r>
      <w:r w:rsidR="00C6497A">
        <w:rPr>
          <w:rFonts w:eastAsia="Batang"/>
        </w:rPr>
        <w:t xml:space="preserve"> PC3 (18.7 dBm)</w:t>
      </w:r>
      <w:r w:rsidR="00A065CD">
        <w:rPr>
          <w:rFonts w:eastAsia="Batang"/>
        </w:rPr>
        <w:t>.</w:t>
      </w:r>
    </w:p>
    <w:p w14:paraId="6F6C61E7" w14:textId="77777777" w:rsidR="00B13CE9" w:rsidRDefault="00B13CE9" w:rsidP="006C277D">
      <w:pPr>
        <w:spacing w:after="0"/>
        <w:jc w:val="both"/>
        <w:rPr>
          <w:rFonts w:eastAsia="Batang"/>
        </w:rPr>
      </w:pPr>
    </w:p>
    <w:p w14:paraId="1FAC3507" w14:textId="6296A0AB" w:rsidR="00B9534F" w:rsidRDefault="00482F6B" w:rsidP="00B9534F">
      <w:pPr>
        <w:spacing w:after="0"/>
        <w:jc w:val="both"/>
        <w:rPr>
          <w:rFonts w:eastAsia="Batang"/>
        </w:rPr>
      </w:pPr>
      <w:r>
        <w:rPr>
          <w:rFonts w:eastAsia="Batang"/>
        </w:rPr>
        <w:t>Overall</w:t>
      </w:r>
      <w:r>
        <w:rPr>
          <w:rFonts w:eastAsia="Batang"/>
        </w:rPr>
        <w:t xml:space="preserve">, we support the two value options </w:t>
      </w:r>
      <w:r w:rsidR="00495A60">
        <w:rPr>
          <w:rFonts w:eastAsia="Batang"/>
        </w:rPr>
        <w:t>captured</w:t>
      </w:r>
      <w:r>
        <w:rPr>
          <w:rFonts w:eastAsia="Batang"/>
        </w:rPr>
        <w:t xml:space="preserve"> in this paper (26.3 dBm and 26.9 dBm) and our previous derivation (25.8 dBm) [6].</w:t>
      </w:r>
    </w:p>
    <w:p w14:paraId="58FAE7A8" w14:textId="5835AA22" w:rsidR="00D24C21" w:rsidRDefault="00D24C21" w:rsidP="00D24C21">
      <w:pPr>
        <w:spacing w:after="0"/>
        <w:jc w:val="both"/>
      </w:pPr>
    </w:p>
    <w:p w14:paraId="64BE512F" w14:textId="54350D14" w:rsidR="00F223EE" w:rsidRDefault="00495A60" w:rsidP="004371AB">
      <w:pPr>
        <w:spacing w:after="60"/>
        <w:jc w:val="both"/>
        <w:rPr>
          <w:rFonts w:eastAsia="Batang"/>
        </w:rPr>
      </w:pPr>
      <w:r w:rsidRPr="004928AE">
        <w:rPr>
          <w:rFonts w:eastAsia="Batang"/>
          <w:b/>
          <w:bCs/>
        </w:rPr>
        <w:t>Proposal 1:</w:t>
      </w:r>
      <w:r>
        <w:rPr>
          <w:rFonts w:eastAsia="Batang"/>
        </w:rPr>
        <w:t xml:space="preserve">  We support the following values for the PC5 minimum peak EIRP requirement of band n259:</w:t>
      </w:r>
    </w:p>
    <w:p w14:paraId="03E6A78C" w14:textId="12F3CD84" w:rsidR="00482F6B" w:rsidRPr="00482F6B" w:rsidRDefault="00482F6B" w:rsidP="004371AB">
      <w:pPr>
        <w:pStyle w:val="ListParagraph"/>
        <w:numPr>
          <w:ilvl w:val="0"/>
          <w:numId w:val="18"/>
        </w:numPr>
        <w:spacing w:after="0"/>
        <w:jc w:val="both"/>
        <w:rPr>
          <w:rFonts w:eastAsia="Batang"/>
        </w:rPr>
      </w:pPr>
      <w:r w:rsidRPr="00482F6B">
        <w:rPr>
          <w:rFonts w:eastAsia="Batang"/>
        </w:rPr>
        <w:t>26.3 dBm</w:t>
      </w:r>
    </w:p>
    <w:p w14:paraId="5F893731" w14:textId="68D18EB5" w:rsidR="00482F6B" w:rsidRPr="00482F6B" w:rsidRDefault="00482F6B" w:rsidP="004371AB">
      <w:pPr>
        <w:pStyle w:val="ListParagraph"/>
        <w:numPr>
          <w:ilvl w:val="0"/>
          <w:numId w:val="18"/>
        </w:numPr>
        <w:spacing w:after="0"/>
        <w:jc w:val="both"/>
        <w:rPr>
          <w:rFonts w:eastAsia="Batang"/>
        </w:rPr>
      </w:pPr>
      <w:r w:rsidRPr="00482F6B">
        <w:rPr>
          <w:rFonts w:eastAsia="Batang"/>
        </w:rPr>
        <w:t>26.9 dBm</w:t>
      </w:r>
    </w:p>
    <w:p w14:paraId="4A5C955D" w14:textId="73327173" w:rsidR="00482F6B" w:rsidRPr="00482F6B" w:rsidRDefault="00482F6B" w:rsidP="004371AB">
      <w:pPr>
        <w:pStyle w:val="ListParagraph"/>
        <w:numPr>
          <w:ilvl w:val="0"/>
          <w:numId w:val="18"/>
        </w:numPr>
        <w:spacing w:after="0"/>
        <w:jc w:val="both"/>
        <w:rPr>
          <w:rFonts w:eastAsia="Batang"/>
        </w:rPr>
      </w:pPr>
      <w:r w:rsidRPr="00482F6B">
        <w:rPr>
          <w:rFonts w:eastAsia="Batang"/>
        </w:rPr>
        <w:t>25.8 dBm</w:t>
      </w:r>
    </w:p>
    <w:p w14:paraId="6FDD691E" w14:textId="4E080581" w:rsidR="0045727B" w:rsidRDefault="0045727B" w:rsidP="008A008C">
      <w:pPr>
        <w:jc w:val="both"/>
      </w:pPr>
    </w:p>
    <w:p w14:paraId="357AB225" w14:textId="0401989C" w:rsidR="00935347" w:rsidRPr="00012B40" w:rsidRDefault="00935347" w:rsidP="00935347">
      <w:pPr>
        <w:pStyle w:val="Heading2"/>
        <w:spacing w:before="120"/>
        <w:ind w:left="1138" w:hanging="1138"/>
        <w:rPr>
          <w:rFonts w:eastAsia="Batang"/>
        </w:rPr>
      </w:pPr>
      <w:r>
        <w:rPr>
          <w:rFonts w:eastAsia="Batang"/>
        </w:rPr>
        <w:t>2.</w:t>
      </w:r>
      <w:r w:rsidR="008A008C">
        <w:rPr>
          <w:rFonts w:eastAsia="Batang"/>
        </w:rPr>
        <w:t>2</w:t>
      </w:r>
      <w:r>
        <w:rPr>
          <w:rFonts w:eastAsia="Batang"/>
        </w:rPr>
        <w:tab/>
      </w:r>
      <w:r w:rsidR="0086657E">
        <w:rPr>
          <w:rFonts w:eastAsia="Batang"/>
        </w:rPr>
        <w:t>Rx requirements</w:t>
      </w:r>
    </w:p>
    <w:p w14:paraId="431E8C05" w14:textId="0BDAA846" w:rsidR="005D1EB2" w:rsidRPr="00322DEE" w:rsidRDefault="005D1EB2" w:rsidP="00287826">
      <w:pPr>
        <w:pStyle w:val="Heading3"/>
        <w:spacing w:before="120" w:after="60"/>
        <w:rPr>
          <w:rFonts w:eastAsia="Batang"/>
        </w:rPr>
      </w:pPr>
      <w:r w:rsidRPr="00012B40">
        <w:rPr>
          <w:rFonts w:eastAsia="Batang"/>
          <w:color w:val="auto"/>
        </w:rPr>
        <w:t>2.</w:t>
      </w:r>
      <w:r w:rsidR="008A008C">
        <w:rPr>
          <w:rFonts w:eastAsia="Batang"/>
          <w:color w:val="auto"/>
        </w:rPr>
        <w:t>2</w:t>
      </w:r>
      <w:r w:rsidRPr="00012B40">
        <w:rPr>
          <w:rFonts w:eastAsia="Batang"/>
          <w:color w:val="auto"/>
        </w:rPr>
        <w:t>.1 Minimum peak EI</w:t>
      </w:r>
      <w:r>
        <w:rPr>
          <w:rFonts w:eastAsia="Batang"/>
          <w:color w:val="auto"/>
        </w:rPr>
        <w:t>S</w:t>
      </w:r>
    </w:p>
    <w:p w14:paraId="7FB4FA5A" w14:textId="6390F917" w:rsidR="00343562" w:rsidRDefault="00CA1187" w:rsidP="00287826">
      <w:pPr>
        <w:spacing w:after="0"/>
        <w:jc w:val="both"/>
        <w:rPr>
          <w:rFonts w:eastAsia="Batang"/>
        </w:rPr>
      </w:pPr>
      <w:r>
        <w:rPr>
          <w:rFonts w:eastAsia="Batang"/>
        </w:rPr>
        <w:t>While we are ok to discuss the two options</w:t>
      </w:r>
      <w:r w:rsidR="004371AB">
        <w:rPr>
          <w:rFonts w:eastAsia="Batang"/>
        </w:rPr>
        <w:t xml:space="preserve"> used in the preceding section</w:t>
      </w:r>
      <w:r w:rsidR="00343562">
        <w:rPr>
          <w:rFonts w:eastAsia="Batang"/>
        </w:rPr>
        <w:t xml:space="preserve"> </w:t>
      </w:r>
      <w:r>
        <w:rPr>
          <w:rFonts w:eastAsia="Batang"/>
        </w:rPr>
        <w:t xml:space="preserve">for this requirement as well, we </w:t>
      </w:r>
      <w:r w:rsidR="00343562">
        <w:rPr>
          <w:rFonts w:eastAsia="Batang"/>
        </w:rPr>
        <w:t xml:space="preserve">note that </w:t>
      </w:r>
      <w:r w:rsidR="004371AB">
        <w:rPr>
          <w:rFonts w:eastAsia="Batang"/>
        </w:rPr>
        <w:t>the</w:t>
      </w:r>
      <w:r w:rsidR="00343562">
        <w:rPr>
          <w:rFonts w:eastAsia="Batang"/>
        </w:rPr>
        <w:t xml:space="preserve"> minimum peak EIS values we have so far are </w:t>
      </w:r>
      <w:r>
        <w:rPr>
          <w:rFonts w:eastAsia="Batang"/>
        </w:rPr>
        <w:t>very</w:t>
      </w:r>
      <w:r w:rsidR="0093667E">
        <w:rPr>
          <w:rFonts w:eastAsia="Batang"/>
        </w:rPr>
        <w:t xml:space="preserve"> close</w:t>
      </w:r>
      <w:r w:rsidR="00343562">
        <w:rPr>
          <w:rFonts w:eastAsia="Batang"/>
        </w:rPr>
        <w:t>.</w:t>
      </w:r>
      <w:r w:rsidR="00AC4DE4">
        <w:rPr>
          <w:rFonts w:eastAsia="Batang"/>
        </w:rPr>
        <w:t xml:space="preserve"> Furthermore, the arithmetic mean</w:t>
      </w:r>
      <w:r w:rsidR="0093667E">
        <w:rPr>
          <w:rFonts w:eastAsia="Batang"/>
        </w:rPr>
        <w:t xml:space="preserve"> (mW)</w:t>
      </w:r>
      <w:r w:rsidR="00AC4DE4">
        <w:rPr>
          <w:rFonts w:eastAsia="Batang"/>
        </w:rPr>
        <w:t xml:space="preserve"> is -89 dBm, and scaling from band n257 is also -89 dBm. </w:t>
      </w:r>
    </w:p>
    <w:p w14:paraId="2A749FEC" w14:textId="77777777" w:rsidR="00343562" w:rsidRDefault="00343562" w:rsidP="00D03935">
      <w:pPr>
        <w:spacing w:after="0"/>
        <w:jc w:val="both"/>
        <w:rPr>
          <w:rFonts w:eastAsia="Batang"/>
        </w:rPr>
      </w:pPr>
    </w:p>
    <w:p w14:paraId="409A240B" w14:textId="321A5E0E" w:rsidR="00D87FF3" w:rsidRPr="00F27705" w:rsidRDefault="00D87FF3" w:rsidP="00343562">
      <w:pPr>
        <w:spacing w:after="0"/>
        <w:jc w:val="both"/>
      </w:pPr>
      <w:r w:rsidRPr="00F27705">
        <w:rPr>
          <w:b/>
        </w:rPr>
        <w:t xml:space="preserve">Observation </w:t>
      </w:r>
      <w:r w:rsidR="00343562">
        <w:rPr>
          <w:b/>
        </w:rPr>
        <w:t>3</w:t>
      </w:r>
      <w:r w:rsidRPr="00F27705">
        <w:rPr>
          <w:b/>
        </w:rPr>
        <w:t>:</w:t>
      </w:r>
      <w:r w:rsidRPr="00F27705">
        <w:t xml:space="preserve"> The </w:t>
      </w:r>
      <w:r w:rsidR="0093667E">
        <w:t>minimum peak EIS</w:t>
      </w:r>
      <w:r w:rsidR="0093667E">
        <w:t xml:space="preserve"> </w:t>
      </w:r>
      <w:r w:rsidR="004E0BED">
        <w:t>values captured in RAN4 #98Bis-e discussions are well aligned</w:t>
      </w:r>
      <w:r w:rsidR="0093667E">
        <w:t xml:space="preserve"> </w:t>
      </w:r>
      <w:r w:rsidR="0093667E">
        <w:t>[</w:t>
      </w:r>
      <w:r w:rsidR="0093667E">
        <w:t>4</w:t>
      </w:r>
      <w:r w:rsidR="0093667E">
        <w:t>]</w:t>
      </w:r>
      <w:r w:rsidRPr="00F27705">
        <w:t>.</w:t>
      </w:r>
      <w:r w:rsidR="00CA1187">
        <w:t xml:space="preserve"> </w:t>
      </w:r>
      <w:r w:rsidR="00AC4DE4">
        <w:t>Additionally</w:t>
      </w:r>
      <w:r w:rsidR="00CA1187">
        <w:t xml:space="preserve">, </w:t>
      </w:r>
      <w:r w:rsidR="00495A60">
        <w:t>both</w:t>
      </w:r>
      <w:r w:rsidR="00495A60">
        <w:t xml:space="preserve"> </w:t>
      </w:r>
      <w:r w:rsidR="00CA1187">
        <w:t xml:space="preserve">the arithmetic mean </w:t>
      </w:r>
      <w:r w:rsidR="00AC4DE4">
        <w:t>and scaling value are</w:t>
      </w:r>
      <w:r w:rsidR="0093667E">
        <w:t xml:space="preserve"> </w:t>
      </w:r>
      <w:r w:rsidR="0093667E">
        <w:t>-89 dBm</w:t>
      </w:r>
      <w:r w:rsidR="0093667E">
        <w:t>.</w:t>
      </w:r>
    </w:p>
    <w:p w14:paraId="74659927" w14:textId="77777777" w:rsidR="00D87FF3" w:rsidRPr="00F27705" w:rsidRDefault="00D87FF3" w:rsidP="00227D3D">
      <w:pPr>
        <w:spacing w:after="0"/>
        <w:jc w:val="both"/>
      </w:pPr>
    </w:p>
    <w:p w14:paraId="04C05FC3" w14:textId="1FCAB1DE" w:rsidR="00AC4DE4" w:rsidRPr="00AC4DE4" w:rsidRDefault="00343562" w:rsidP="00AC4DE4">
      <w:pPr>
        <w:spacing w:after="60"/>
        <w:jc w:val="both"/>
        <w:rPr>
          <w:rFonts w:eastAsia="Batang"/>
        </w:rPr>
      </w:pPr>
      <w:r w:rsidRPr="004928AE">
        <w:rPr>
          <w:rFonts w:eastAsia="Batang"/>
          <w:b/>
          <w:bCs/>
        </w:rPr>
        <w:t xml:space="preserve">Proposal </w:t>
      </w:r>
      <w:r>
        <w:rPr>
          <w:rFonts w:eastAsia="Batang"/>
          <w:b/>
          <w:bCs/>
        </w:rPr>
        <w:t>2</w:t>
      </w:r>
      <w:r w:rsidRPr="004928AE">
        <w:rPr>
          <w:rFonts w:eastAsia="Batang"/>
          <w:b/>
          <w:bCs/>
        </w:rPr>
        <w:t>:</w:t>
      </w:r>
      <w:r>
        <w:rPr>
          <w:rFonts w:eastAsia="Batang"/>
        </w:rPr>
        <w:t xml:space="preserve">  </w:t>
      </w:r>
      <w:r w:rsidR="00AC4DE4">
        <w:rPr>
          <w:rFonts w:eastAsia="Batang"/>
        </w:rPr>
        <w:t>Define the PC5</w:t>
      </w:r>
      <w:r w:rsidR="00AC4DE4">
        <w:rPr>
          <w:rFonts w:eastAsia="Batang"/>
        </w:rPr>
        <w:t xml:space="preserve"> minimum peak EI</w:t>
      </w:r>
      <w:r w:rsidR="00AC4DE4">
        <w:rPr>
          <w:rFonts w:eastAsia="Batang"/>
        </w:rPr>
        <w:t>S</w:t>
      </w:r>
      <w:r w:rsidR="00AC4DE4">
        <w:rPr>
          <w:rFonts w:eastAsia="Batang"/>
        </w:rPr>
        <w:t xml:space="preserve"> requirement of band n259</w:t>
      </w:r>
      <w:r w:rsidR="00AC4DE4">
        <w:rPr>
          <w:rFonts w:eastAsia="Batang"/>
        </w:rPr>
        <w:t xml:space="preserve"> as -89 dBm (</w:t>
      </w:r>
      <w:r w:rsidR="007C77E5">
        <w:rPr>
          <w:rFonts w:eastAsia="Batang"/>
        </w:rPr>
        <w:t xml:space="preserve">for </w:t>
      </w:r>
      <w:r w:rsidR="00AC4DE4">
        <w:rPr>
          <w:rFonts w:eastAsia="Batang"/>
        </w:rPr>
        <w:t>50MHz</w:t>
      </w:r>
      <w:r w:rsidR="007C77E5">
        <w:rPr>
          <w:rFonts w:eastAsia="Batang"/>
        </w:rPr>
        <w:t xml:space="preserve"> CBW).</w:t>
      </w:r>
    </w:p>
    <w:p w14:paraId="41519958" w14:textId="058546B8" w:rsidR="000B1E9E" w:rsidRDefault="000B1E9E" w:rsidP="00287826">
      <w:pPr>
        <w:pStyle w:val="ListParagraph"/>
        <w:overflowPunct/>
        <w:autoSpaceDE/>
        <w:autoSpaceDN/>
        <w:adjustRightInd/>
        <w:spacing w:after="60"/>
        <w:ind w:left="0"/>
        <w:textAlignment w:val="auto"/>
      </w:pPr>
    </w:p>
    <w:p w14:paraId="56ACD11F" w14:textId="77777777" w:rsidR="00027679" w:rsidRDefault="00027679" w:rsidP="00027679">
      <w:pPr>
        <w:pStyle w:val="Heading1"/>
        <w:rPr>
          <w:rFonts w:eastAsia="Batang"/>
        </w:rPr>
      </w:pPr>
      <w:r w:rsidRPr="00F27705">
        <w:rPr>
          <w:rFonts w:eastAsia="Batang"/>
        </w:rPr>
        <w:t>3</w:t>
      </w:r>
      <w:r w:rsidRPr="00F27705">
        <w:rPr>
          <w:rFonts w:eastAsia="Batang"/>
        </w:rPr>
        <w:tab/>
        <w:t>Conclusions</w:t>
      </w:r>
    </w:p>
    <w:p w14:paraId="3EDF8221" w14:textId="67A61EB4" w:rsidR="00027679" w:rsidRDefault="00027679" w:rsidP="008A008C">
      <w:pPr>
        <w:spacing w:after="0"/>
        <w:jc w:val="both"/>
        <w:rPr>
          <w:rFonts w:eastAsia="Batang"/>
        </w:rPr>
      </w:pPr>
      <w:r>
        <w:rPr>
          <w:rFonts w:eastAsia="Batang"/>
        </w:rPr>
        <w:t xml:space="preserve">In this paper we </w:t>
      </w:r>
      <w:r w:rsidR="007C77E5">
        <w:rPr>
          <w:rFonts w:eastAsia="Batang"/>
        </w:rPr>
        <w:t>shared</w:t>
      </w:r>
      <w:r w:rsidR="000F409D">
        <w:rPr>
          <w:rFonts w:eastAsia="Batang"/>
        </w:rPr>
        <w:t xml:space="preserve"> our views </w:t>
      </w:r>
      <w:r w:rsidR="007C77E5">
        <w:rPr>
          <w:rFonts w:eastAsia="Batang"/>
        </w:rPr>
        <w:t>on reasonable values for the</w:t>
      </w:r>
      <w:r w:rsidR="007E2C79">
        <w:rPr>
          <w:rFonts w:eastAsia="Batang"/>
        </w:rPr>
        <w:t xml:space="preserve"> </w:t>
      </w:r>
      <w:r w:rsidR="000F409D">
        <w:rPr>
          <w:rFonts w:eastAsia="Batang"/>
        </w:rPr>
        <w:t>PC</w:t>
      </w:r>
      <w:r w:rsidR="008A008C">
        <w:rPr>
          <w:rFonts w:eastAsia="Batang"/>
        </w:rPr>
        <w:t>5</w:t>
      </w:r>
      <w:r w:rsidR="000F409D">
        <w:rPr>
          <w:rFonts w:eastAsia="Batang"/>
        </w:rPr>
        <w:t xml:space="preserve"> requirements </w:t>
      </w:r>
      <w:r w:rsidR="007C77E5">
        <w:rPr>
          <w:rFonts w:eastAsia="Batang"/>
        </w:rPr>
        <w:t>of</w:t>
      </w:r>
      <w:r w:rsidR="00935347">
        <w:rPr>
          <w:rFonts w:eastAsia="Batang"/>
        </w:rPr>
        <w:t xml:space="preserve"> band n2</w:t>
      </w:r>
      <w:r w:rsidR="008A008C">
        <w:rPr>
          <w:rFonts w:eastAsia="Batang"/>
        </w:rPr>
        <w:t>59</w:t>
      </w:r>
      <w:r w:rsidR="00533D2E">
        <w:rPr>
          <w:rFonts w:eastAsia="Batang"/>
        </w:rPr>
        <w:t>.</w:t>
      </w:r>
      <w:r>
        <w:rPr>
          <w:rFonts w:eastAsia="Batang"/>
        </w:rPr>
        <w:t xml:space="preserve"> The following observations and proposals </w:t>
      </w:r>
      <w:r w:rsidR="00AD7FBF">
        <w:rPr>
          <w:rFonts w:eastAsia="Batang"/>
        </w:rPr>
        <w:t>were</w:t>
      </w:r>
      <w:r>
        <w:rPr>
          <w:rFonts w:eastAsia="Batang"/>
        </w:rPr>
        <w:t xml:space="preserve"> made:</w:t>
      </w:r>
    </w:p>
    <w:p w14:paraId="1F900D19" w14:textId="77777777" w:rsidR="00027679" w:rsidRDefault="00027679" w:rsidP="008A008C">
      <w:pPr>
        <w:spacing w:after="0"/>
        <w:jc w:val="both"/>
        <w:rPr>
          <w:rFonts w:eastAsia="Batang"/>
        </w:rPr>
      </w:pPr>
    </w:p>
    <w:p w14:paraId="48230F58" w14:textId="77777777" w:rsidR="00287826" w:rsidRDefault="00287826" w:rsidP="000279EF">
      <w:pPr>
        <w:spacing w:after="60"/>
        <w:jc w:val="both"/>
        <w:rPr>
          <w:b/>
          <w:i/>
          <w:iCs/>
        </w:rPr>
      </w:pPr>
    </w:p>
    <w:p w14:paraId="248F67D2" w14:textId="546880D3" w:rsidR="0033198B" w:rsidRPr="000279EF" w:rsidRDefault="008A008C" w:rsidP="000279EF">
      <w:pPr>
        <w:spacing w:after="60"/>
        <w:jc w:val="both"/>
        <w:rPr>
          <w:b/>
          <w:i/>
          <w:iCs/>
        </w:rPr>
      </w:pPr>
      <w:r w:rsidRPr="000279EF">
        <w:rPr>
          <w:b/>
          <w:i/>
          <w:iCs/>
        </w:rPr>
        <w:lastRenderedPageBreak/>
        <w:t>Minimum peak EIRP</w:t>
      </w:r>
      <w:r w:rsidR="00EF741D" w:rsidRPr="000279EF">
        <w:rPr>
          <w:b/>
          <w:i/>
          <w:iCs/>
        </w:rPr>
        <w:t xml:space="preserve"> </w:t>
      </w:r>
    </w:p>
    <w:p w14:paraId="43182AAB" w14:textId="718DF2A1" w:rsidR="00A065CD" w:rsidRDefault="00A065CD" w:rsidP="00A065CD">
      <w:pPr>
        <w:spacing w:after="0"/>
        <w:jc w:val="both"/>
        <w:rPr>
          <w:rFonts w:eastAsia="Batang"/>
        </w:rPr>
      </w:pPr>
      <w:r w:rsidRPr="00B13CE9">
        <w:rPr>
          <w:rFonts w:eastAsia="Batang"/>
          <w:b/>
          <w:bCs/>
        </w:rPr>
        <w:t xml:space="preserve">Observation </w:t>
      </w:r>
      <w:r>
        <w:rPr>
          <w:rFonts w:eastAsia="Batang"/>
          <w:b/>
          <w:bCs/>
        </w:rPr>
        <w:t>1</w:t>
      </w:r>
      <w:r w:rsidRPr="00B13CE9">
        <w:rPr>
          <w:rFonts w:eastAsia="Batang"/>
          <w:b/>
          <w:bCs/>
        </w:rPr>
        <w:t>:</w:t>
      </w:r>
      <w:r>
        <w:rPr>
          <w:rFonts w:eastAsia="Batang"/>
        </w:rPr>
        <w:t xml:space="preserve"> A scaling-based option is reasonable, but band n257 should be used. This leads to a scaling-based value of 26.3 dBm, which represents a significant increase 7.6 dB </w:t>
      </w:r>
      <w:r w:rsidR="0093667E">
        <w:rPr>
          <w:rFonts w:eastAsia="Batang"/>
        </w:rPr>
        <w:t>from</w:t>
      </w:r>
      <w:r>
        <w:rPr>
          <w:rFonts w:eastAsia="Batang"/>
        </w:rPr>
        <w:t xml:space="preserve"> </w:t>
      </w:r>
      <w:r w:rsidR="0093667E">
        <w:rPr>
          <w:rFonts w:eastAsia="Batang"/>
        </w:rPr>
        <w:t xml:space="preserve">the </w:t>
      </w:r>
      <w:r>
        <w:rPr>
          <w:rFonts w:eastAsia="Batang"/>
        </w:rPr>
        <w:t xml:space="preserve">PC3 value </w:t>
      </w:r>
      <w:r w:rsidR="0093667E">
        <w:rPr>
          <w:rFonts w:eastAsia="Batang"/>
        </w:rPr>
        <w:t>(</w:t>
      </w:r>
      <w:r>
        <w:rPr>
          <w:rFonts w:eastAsia="Batang"/>
        </w:rPr>
        <w:t>18.7 dBm</w:t>
      </w:r>
      <w:r w:rsidR="0093667E">
        <w:rPr>
          <w:rFonts w:eastAsia="Batang"/>
        </w:rPr>
        <w:t>).</w:t>
      </w:r>
    </w:p>
    <w:p w14:paraId="3365C4E7" w14:textId="77777777" w:rsidR="008A008C" w:rsidRDefault="008A008C" w:rsidP="008A008C">
      <w:pPr>
        <w:pStyle w:val="ListParagraph"/>
        <w:overflowPunct/>
        <w:autoSpaceDE/>
        <w:autoSpaceDN/>
        <w:adjustRightInd/>
        <w:spacing w:after="0"/>
        <w:ind w:left="0"/>
        <w:jc w:val="both"/>
        <w:textAlignment w:val="auto"/>
        <w:rPr>
          <w:b/>
        </w:rPr>
      </w:pPr>
    </w:p>
    <w:p w14:paraId="5CF9DBE8" w14:textId="13CB32C9" w:rsidR="007E2C79" w:rsidRDefault="0093667E" w:rsidP="007E2C79">
      <w:pPr>
        <w:spacing w:after="0"/>
        <w:jc w:val="both"/>
        <w:rPr>
          <w:rFonts w:eastAsia="Batang"/>
        </w:rPr>
      </w:pPr>
      <w:r w:rsidRPr="00B13CE9">
        <w:rPr>
          <w:rFonts w:eastAsia="Batang"/>
          <w:b/>
          <w:bCs/>
        </w:rPr>
        <w:t xml:space="preserve">Observation </w:t>
      </w:r>
      <w:r>
        <w:rPr>
          <w:rFonts w:eastAsia="Batang"/>
          <w:b/>
          <w:bCs/>
        </w:rPr>
        <w:t>2</w:t>
      </w:r>
      <w:r w:rsidRPr="00B13CE9">
        <w:rPr>
          <w:rFonts w:eastAsia="Batang"/>
          <w:b/>
          <w:bCs/>
        </w:rPr>
        <w:t>:</w:t>
      </w:r>
      <w:r>
        <w:rPr>
          <w:rFonts w:eastAsia="Batang"/>
        </w:rPr>
        <w:t xml:space="preserve"> The arithmetic mean of all the values leads to a minimum peak EIRP of 26.9 dBm We think this value option is also reasonable; it implies an 8.2 dB increase from PC3 (18.7 dBm).</w:t>
      </w:r>
    </w:p>
    <w:p w14:paraId="787637FB" w14:textId="77777777" w:rsidR="007E2C79" w:rsidRDefault="007E2C79" w:rsidP="007E2C79">
      <w:pPr>
        <w:spacing w:after="0"/>
        <w:jc w:val="both"/>
        <w:rPr>
          <w:rFonts w:eastAsia="Batang"/>
        </w:rPr>
      </w:pPr>
    </w:p>
    <w:p w14:paraId="6A918B62" w14:textId="2C8C525E" w:rsidR="0093667E" w:rsidRDefault="0093667E" w:rsidP="0093667E">
      <w:pPr>
        <w:spacing w:after="60"/>
        <w:jc w:val="both"/>
        <w:rPr>
          <w:rFonts w:eastAsia="Batang"/>
        </w:rPr>
      </w:pPr>
      <w:r w:rsidRPr="004928AE">
        <w:rPr>
          <w:rFonts w:eastAsia="Batang"/>
          <w:b/>
          <w:bCs/>
        </w:rPr>
        <w:t>Proposal 1:</w:t>
      </w:r>
      <w:r>
        <w:rPr>
          <w:rFonts w:eastAsia="Batang"/>
        </w:rPr>
        <w:t xml:space="preserve">  We support the following values for the </w:t>
      </w:r>
      <w:r w:rsidR="00495A60">
        <w:rPr>
          <w:rFonts w:eastAsia="Batang"/>
        </w:rPr>
        <w:t xml:space="preserve">PC5 </w:t>
      </w:r>
      <w:r>
        <w:rPr>
          <w:rFonts w:eastAsia="Batang"/>
        </w:rPr>
        <w:t>minimum peak EIRP requirement of band n259:</w:t>
      </w:r>
    </w:p>
    <w:p w14:paraId="6C9D31CC" w14:textId="77777777" w:rsidR="0093667E" w:rsidRPr="00482F6B" w:rsidRDefault="0093667E" w:rsidP="0093667E">
      <w:pPr>
        <w:pStyle w:val="ListParagraph"/>
        <w:numPr>
          <w:ilvl w:val="0"/>
          <w:numId w:val="18"/>
        </w:numPr>
        <w:spacing w:after="0"/>
        <w:jc w:val="both"/>
        <w:rPr>
          <w:rFonts w:eastAsia="Batang"/>
        </w:rPr>
      </w:pPr>
      <w:r w:rsidRPr="00482F6B">
        <w:rPr>
          <w:rFonts w:eastAsia="Batang"/>
        </w:rPr>
        <w:t>26.3 dBm</w:t>
      </w:r>
    </w:p>
    <w:p w14:paraId="658C6155" w14:textId="77777777" w:rsidR="0093667E" w:rsidRPr="00482F6B" w:rsidRDefault="0093667E" w:rsidP="0093667E">
      <w:pPr>
        <w:pStyle w:val="ListParagraph"/>
        <w:numPr>
          <w:ilvl w:val="0"/>
          <w:numId w:val="18"/>
        </w:numPr>
        <w:spacing w:after="0"/>
        <w:jc w:val="both"/>
        <w:rPr>
          <w:rFonts w:eastAsia="Batang"/>
        </w:rPr>
      </w:pPr>
      <w:r w:rsidRPr="00482F6B">
        <w:rPr>
          <w:rFonts w:eastAsia="Batang"/>
        </w:rPr>
        <w:t>26.9 dBm</w:t>
      </w:r>
    </w:p>
    <w:p w14:paraId="557EEE64" w14:textId="77777777" w:rsidR="0093667E" w:rsidRPr="00482F6B" w:rsidRDefault="0093667E" w:rsidP="0093667E">
      <w:pPr>
        <w:pStyle w:val="ListParagraph"/>
        <w:numPr>
          <w:ilvl w:val="0"/>
          <w:numId w:val="18"/>
        </w:numPr>
        <w:spacing w:after="0"/>
        <w:jc w:val="both"/>
        <w:rPr>
          <w:rFonts w:eastAsia="Batang"/>
        </w:rPr>
      </w:pPr>
      <w:r w:rsidRPr="00482F6B">
        <w:rPr>
          <w:rFonts w:eastAsia="Batang"/>
        </w:rPr>
        <w:t>25.8 dBm</w:t>
      </w:r>
    </w:p>
    <w:p w14:paraId="592DFDA5" w14:textId="77777777" w:rsidR="00287826" w:rsidRDefault="00287826" w:rsidP="000279EF">
      <w:pPr>
        <w:spacing w:after="60"/>
        <w:jc w:val="both"/>
        <w:rPr>
          <w:b/>
          <w:i/>
          <w:iCs/>
        </w:rPr>
      </w:pPr>
    </w:p>
    <w:p w14:paraId="1E06503A" w14:textId="37628250" w:rsidR="0033198B" w:rsidRPr="000279EF" w:rsidRDefault="008A008C" w:rsidP="000279EF">
      <w:pPr>
        <w:spacing w:after="60"/>
        <w:jc w:val="both"/>
        <w:rPr>
          <w:b/>
          <w:i/>
          <w:iCs/>
        </w:rPr>
      </w:pPr>
      <w:r w:rsidRPr="000279EF">
        <w:rPr>
          <w:b/>
          <w:i/>
          <w:iCs/>
        </w:rPr>
        <w:t>Minimum peak EIS</w:t>
      </w:r>
    </w:p>
    <w:p w14:paraId="62893F8B" w14:textId="7A5B6065" w:rsidR="00495A60" w:rsidRDefault="00495A60" w:rsidP="00495A60">
      <w:pPr>
        <w:spacing w:after="0"/>
        <w:jc w:val="both"/>
      </w:pPr>
      <w:r w:rsidRPr="00F27705">
        <w:rPr>
          <w:b/>
        </w:rPr>
        <w:t xml:space="preserve">Observation </w:t>
      </w:r>
      <w:r>
        <w:rPr>
          <w:b/>
        </w:rPr>
        <w:t>3</w:t>
      </w:r>
      <w:r w:rsidRPr="00F27705">
        <w:rPr>
          <w:b/>
        </w:rPr>
        <w:t>:</w:t>
      </w:r>
      <w:r w:rsidRPr="00F27705">
        <w:t xml:space="preserve"> The </w:t>
      </w:r>
      <w:r>
        <w:t>minimum peak EIS values captured in RAN4 #98Bis-e discussions are well aligned [4]</w:t>
      </w:r>
      <w:r w:rsidRPr="00F27705">
        <w:t>.</w:t>
      </w:r>
      <w:r>
        <w:t xml:space="preserve"> Additionally, both the arithmetic mean and scaling value are -89 dBm.</w:t>
      </w:r>
    </w:p>
    <w:p w14:paraId="1E8DEF1D" w14:textId="77777777" w:rsidR="00495A60" w:rsidRPr="00F27705" w:rsidRDefault="00495A60" w:rsidP="00495A60">
      <w:pPr>
        <w:spacing w:after="0"/>
        <w:jc w:val="both"/>
      </w:pPr>
    </w:p>
    <w:p w14:paraId="62F6223E" w14:textId="569A5929" w:rsidR="008A008C" w:rsidRPr="00495A60" w:rsidRDefault="00495A60" w:rsidP="00495A60">
      <w:pPr>
        <w:spacing w:after="60"/>
        <w:jc w:val="both"/>
        <w:rPr>
          <w:rFonts w:eastAsia="Batang"/>
        </w:rPr>
      </w:pPr>
      <w:r w:rsidRPr="004928AE">
        <w:rPr>
          <w:rFonts w:eastAsia="Batang"/>
          <w:b/>
          <w:bCs/>
        </w:rPr>
        <w:t xml:space="preserve">Proposal </w:t>
      </w:r>
      <w:r>
        <w:rPr>
          <w:rFonts w:eastAsia="Batang"/>
          <w:b/>
          <w:bCs/>
        </w:rPr>
        <w:t>2</w:t>
      </w:r>
      <w:r w:rsidRPr="004928AE">
        <w:rPr>
          <w:rFonts w:eastAsia="Batang"/>
          <w:b/>
          <w:bCs/>
        </w:rPr>
        <w:t>:</w:t>
      </w:r>
      <w:r>
        <w:rPr>
          <w:rFonts w:eastAsia="Batang"/>
        </w:rPr>
        <w:t xml:space="preserve">  Define the PC5 minimum peak EIS requirement of band n259 as -89 dBm (for 50MHz CBW).</w:t>
      </w:r>
    </w:p>
    <w:p w14:paraId="42EC33BB" w14:textId="77777777" w:rsidR="004E0BED" w:rsidRDefault="004E0BED" w:rsidP="004E0BED">
      <w:pPr>
        <w:pStyle w:val="ListParagraph"/>
        <w:overflowPunct/>
        <w:autoSpaceDE/>
        <w:autoSpaceDN/>
        <w:adjustRightInd/>
        <w:spacing w:after="240"/>
        <w:ind w:left="0"/>
        <w:jc w:val="both"/>
        <w:textAlignment w:val="auto"/>
        <w:rPr>
          <w:b/>
        </w:rPr>
      </w:pPr>
    </w:p>
    <w:p w14:paraId="5CF1DEAC" w14:textId="77777777" w:rsidR="00027679" w:rsidRDefault="00027679" w:rsidP="00200A89">
      <w:pPr>
        <w:pStyle w:val="Heading1"/>
        <w:ind w:left="1138" w:hanging="1138"/>
      </w:pPr>
      <w:r w:rsidRPr="00EC2EE5">
        <w:t>4</w:t>
      </w:r>
      <w:r w:rsidRPr="00EC2EE5">
        <w:tab/>
        <w:t>References</w:t>
      </w:r>
    </w:p>
    <w:p w14:paraId="7441916C" w14:textId="100922E2" w:rsidR="00D76924" w:rsidRDefault="00D76924" w:rsidP="00D76924">
      <w:pPr>
        <w:numPr>
          <w:ilvl w:val="0"/>
          <w:numId w:val="1"/>
        </w:numPr>
        <w:spacing w:after="0"/>
        <w:jc w:val="both"/>
      </w:pPr>
      <w:bookmarkStart w:id="2" w:name="_Hlk61609798"/>
      <w:r w:rsidRPr="00C57650">
        <w:t xml:space="preserve">RP-200503, </w:t>
      </w:r>
      <w:r>
        <w:t>“New WID on Introduction of FR2 FWA UE with maximum TRP of 23dBm for band n257 and n258,” Softbank, RAN # 87e, March 2020</w:t>
      </w:r>
    </w:p>
    <w:p w14:paraId="76D21376" w14:textId="081C6CAE" w:rsidR="00D76924" w:rsidRDefault="00674926" w:rsidP="001B6949">
      <w:pPr>
        <w:numPr>
          <w:ilvl w:val="0"/>
          <w:numId w:val="1"/>
        </w:numPr>
        <w:spacing w:after="0"/>
        <w:jc w:val="both"/>
      </w:pPr>
      <w:r>
        <w:t>RP-</w:t>
      </w:r>
      <w:r w:rsidR="007D3B5F">
        <w:t>210737</w:t>
      </w:r>
      <w:r>
        <w:t>, “FR2 FWA RF requirements</w:t>
      </w:r>
      <w:r w:rsidR="00B869BA">
        <w:t>,” Huawei, HiSilicon, RAN #91e, March 2021</w:t>
      </w:r>
    </w:p>
    <w:p w14:paraId="697DC157" w14:textId="4788AF38" w:rsidR="00E57088" w:rsidRDefault="00B36A85" w:rsidP="001B6949">
      <w:pPr>
        <w:numPr>
          <w:ilvl w:val="0"/>
          <w:numId w:val="1"/>
        </w:numPr>
        <w:spacing w:after="0"/>
        <w:jc w:val="both"/>
      </w:pPr>
      <w:r w:rsidRPr="00DE5C68">
        <w:t>RP</w:t>
      </w:r>
      <w:r w:rsidR="00C508F5" w:rsidRPr="00DE5C68">
        <w:t>-</w:t>
      </w:r>
      <w:r w:rsidR="007D3B5F" w:rsidRPr="00DE5C68">
        <w:t>210875</w:t>
      </w:r>
      <w:r w:rsidR="00C508F5" w:rsidRPr="00DE5C68">
        <w:t>, “New WID on Introduction of FR2 FWA UE with maximum TRP of 23dBm for band n259</w:t>
      </w:r>
      <w:r w:rsidR="00B93B36" w:rsidRPr="00DE5C68">
        <w:t>,”</w:t>
      </w:r>
      <w:r w:rsidR="00DE5C68" w:rsidRPr="00DE5C68">
        <w:t xml:space="preserve"> </w:t>
      </w:r>
      <w:r w:rsidR="00DE5C68" w:rsidRPr="00DE5C68">
        <w:rPr>
          <w:color w:val="000000"/>
        </w:rPr>
        <w:t xml:space="preserve">SoftBank Corp., KDDI, NTT DOCOMO, Rakuten Mobile, Qualcomm, </w:t>
      </w:r>
      <w:r w:rsidR="00DE5C68" w:rsidRPr="00DE5C68">
        <w:t>RAN #91e, March 2021</w:t>
      </w:r>
    </w:p>
    <w:p w14:paraId="36ABB74D" w14:textId="471F05DB" w:rsidR="00F02B22" w:rsidRDefault="00F02B22" w:rsidP="00F02B22">
      <w:pPr>
        <w:numPr>
          <w:ilvl w:val="0"/>
          <w:numId w:val="1"/>
        </w:numPr>
        <w:spacing w:after="0"/>
        <w:jc w:val="both"/>
      </w:pPr>
      <w:r>
        <w:t>R4-2105</w:t>
      </w:r>
      <w:r w:rsidR="00D65775">
        <w:t>198</w:t>
      </w:r>
      <w:r>
        <w:t>, “Email discussion summary for [98-bis-e][125] NR_FR2_FWA_Bn259,” Qualcomm (moderator), RAN4 #98Bis-e, April 2021</w:t>
      </w:r>
    </w:p>
    <w:p w14:paraId="7AAAAB8F" w14:textId="77777777" w:rsidR="00F02B22" w:rsidRDefault="00F02B22" w:rsidP="00F02B22">
      <w:pPr>
        <w:numPr>
          <w:ilvl w:val="0"/>
          <w:numId w:val="1"/>
        </w:numPr>
        <w:spacing w:after="0"/>
        <w:jc w:val="both"/>
      </w:pPr>
      <w:r>
        <w:t>R4-2105385, “WF on PC5 requirements in n259,” Qualcomm, RAN4 #98Bis-e, April 2021</w:t>
      </w:r>
    </w:p>
    <w:p w14:paraId="078566FA" w14:textId="33459034" w:rsidR="007E2C79" w:rsidRDefault="00D65775" w:rsidP="007E2C79">
      <w:pPr>
        <w:numPr>
          <w:ilvl w:val="0"/>
          <w:numId w:val="1"/>
        </w:numPr>
        <w:spacing w:after="0"/>
        <w:jc w:val="both"/>
      </w:pPr>
      <w:r>
        <w:t>R4-2107341, “PC5 RF requirements for band n259,” Intel Corporation</w:t>
      </w:r>
      <w:r w:rsidR="003F05EF">
        <w:t xml:space="preserve">, </w:t>
      </w:r>
      <w:r w:rsidR="003F05EF">
        <w:t>RAN4 #98Bis-e, April 2021</w:t>
      </w:r>
      <w:bookmarkEnd w:id="0"/>
    </w:p>
    <w:bookmarkEnd w:id="2"/>
    <w:sectPr w:rsidR="007E2C79" w:rsidSect="0063506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0D0936" w14:textId="77777777" w:rsidR="0091646D" w:rsidRDefault="0091646D">
      <w:pPr>
        <w:spacing w:after="0"/>
      </w:pPr>
      <w:r>
        <w:separator/>
      </w:r>
    </w:p>
  </w:endnote>
  <w:endnote w:type="continuationSeparator" w:id="0">
    <w:p w14:paraId="7986567E" w14:textId="77777777" w:rsidR="0091646D" w:rsidRDefault="0091646D">
      <w:pPr>
        <w:spacing w:after="0"/>
      </w:pPr>
      <w:r>
        <w:continuationSeparator/>
      </w:r>
    </w:p>
  </w:endnote>
  <w:endnote w:type="continuationNotice" w:id="1">
    <w:p w14:paraId="09B8AC47" w14:textId="77777777" w:rsidR="0091646D" w:rsidRDefault="009164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+mj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CA0E6" w14:textId="77777777" w:rsidR="0091646D" w:rsidRDefault="009164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ED0DE" w14:textId="77777777" w:rsidR="0091646D" w:rsidRPr="00FB0969" w:rsidRDefault="0091646D" w:rsidP="0063506B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>
      <w:t>4</w:t>
    </w:r>
    <w:r>
      <w:rPr>
        <w:noProof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52D14" w14:textId="77777777" w:rsidR="0091646D" w:rsidRDefault="009164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5E4D97" w14:textId="77777777" w:rsidR="0091646D" w:rsidRDefault="0091646D">
      <w:pPr>
        <w:spacing w:after="0"/>
      </w:pPr>
      <w:r>
        <w:separator/>
      </w:r>
    </w:p>
  </w:footnote>
  <w:footnote w:type="continuationSeparator" w:id="0">
    <w:p w14:paraId="7B38F14E" w14:textId="77777777" w:rsidR="0091646D" w:rsidRDefault="0091646D">
      <w:pPr>
        <w:spacing w:after="0"/>
      </w:pPr>
      <w:r>
        <w:continuationSeparator/>
      </w:r>
    </w:p>
  </w:footnote>
  <w:footnote w:type="continuationNotice" w:id="1">
    <w:p w14:paraId="3D4AFEBB" w14:textId="77777777" w:rsidR="0091646D" w:rsidRDefault="009164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F11F7" w14:textId="77777777" w:rsidR="0091646D" w:rsidRDefault="009164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B4006" w14:textId="77777777" w:rsidR="0091646D" w:rsidRDefault="009164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BC732" w14:textId="77777777" w:rsidR="0091646D" w:rsidRDefault="009164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6F5AED"/>
    <w:multiLevelType w:val="hybridMultilevel"/>
    <w:tmpl w:val="1FE879A2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11462"/>
    <w:multiLevelType w:val="hybridMultilevel"/>
    <w:tmpl w:val="4100F7FA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E52FE"/>
    <w:multiLevelType w:val="hybridMultilevel"/>
    <w:tmpl w:val="4BECF904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36C7D"/>
    <w:multiLevelType w:val="hybridMultilevel"/>
    <w:tmpl w:val="ABC8CBA6"/>
    <w:lvl w:ilvl="0" w:tplc="0D9A190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63146B"/>
    <w:multiLevelType w:val="hybridMultilevel"/>
    <w:tmpl w:val="014E690A"/>
    <w:lvl w:ilvl="0" w:tplc="437EB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6C2D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F6284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E0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8E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0D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E7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28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2AD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3873DB1"/>
    <w:multiLevelType w:val="hybridMultilevel"/>
    <w:tmpl w:val="C4128B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E6273"/>
    <w:multiLevelType w:val="hybridMultilevel"/>
    <w:tmpl w:val="5A060B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F629E"/>
    <w:multiLevelType w:val="hybridMultilevel"/>
    <w:tmpl w:val="2FA4F052"/>
    <w:lvl w:ilvl="0" w:tplc="24A65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4284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21566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22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08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CD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A09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E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E2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DC453E"/>
    <w:multiLevelType w:val="hybridMultilevel"/>
    <w:tmpl w:val="1BAE3E30"/>
    <w:lvl w:ilvl="0" w:tplc="4C1A0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03E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667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F24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AD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28B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48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2E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0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D4C5C6B"/>
    <w:multiLevelType w:val="hybridMultilevel"/>
    <w:tmpl w:val="944829F6"/>
    <w:lvl w:ilvl="0" w:tplc="38F8E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E79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EC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AF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ED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AA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23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25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56F0557"/>
    <w:multiLevelType w:val="hybridMultilevel"/>
    <w:tmpl w:val="0B365BE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3DAFB26">
      <w:start w:val="2990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D8C3A26"/>
    <w:multiLevelType w:val="hybridMultilevel"/>
    <w:tmpl w:val="F92CD19E"/>
    <w:lvl w:ilvl="0" w:tplc="4BB614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4CD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D00B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00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3E1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B6E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F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A7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F84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510B5B"/>
    <w:multiLevelType w:val="hybridMultilevel"/>
    <w:tmpl w:val="BCD26B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9A16F9"/>
    <w:multiLevelType w:val="hybridMultilevel"/>
    <w:tmpl w:val="50F660BE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ED3D15"/>
    <w:multiLevelType w:val="hybridMultilevel"/>
    <w:tmpl w:val="E75C71B8"/>
    <w:lvl w:ilvl="0" w:tplc="FA6217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556766"/>
    <w:multiLevelType w:val="hybridMultilevel"/>
    <w:tmpl w:val="F1A4BD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D6F54"/>
    <w:multiLevelType w:val="hybridMultilevel"/>
    <w:tmpl w:val="43D0FD84"/>
    <w:lvl w:ilvl="0" w:tplc="77765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7A616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60D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762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2D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67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D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E88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FE75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5"/>
  </w:num>
  <w:num w:numId="5">
    <w:abstractNumId w:val="8"/>
  </w:num>
  <w:num w:numId="6">
    <w:abstractNumId w:val="14"/>
  </w:num>
  <w:num w:numId="7">
    <w:abstractNumId w:val="2"/>
  </w:num>
  <w:num w:numId="8">
    <w:abstractNumId w:val="1"/>
  </w:num>
  <w:num w:numId="9">
    <w:abstractNumId w:val="17"/>
  </w:num>
  <w:num w:numId="10">
    <w:abstractNumId w:val="15"/>
  </w:num>
  <w:num w:numId="11">
    <w:abstractNumId w:val="7"/>
  </w:num>
  <w:num w:numId="12">
    <w:abstractNumId w:val="10"/>
  </w:num>
  <w:num w:numId="13">
    <w:abstractNumId w:val="9"/>
  </w:num>
  <w:num w:numId="14">
    <w:abstractNumId w:val="16"/>
  </w:num>
  <w:num w:numId="15">
    <w:abstractNumId w:val="4"/>
  </w:num>
  <w:num w:numId="16">
    <w:abstractNumId w:val="12"/>
  </w:num>
  <w:num w:numId="17">
    <w:abstractNumId w:val="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679"/>
    <w:rsid w:val="000122FD"/>
    <w:rsid w:val="00012B40"/>
    <w:rsid w:val="00022831"/>
    <w:rsid w:val="0002312D"/>
    <w:rsid w:val="00027679"/>
    <w:rsid w:val="000279EF"/>
    <w:rsid w:val="00030DF7"/>
    <w:rsid w:val="00041C21"/>
    <w:rsid w:val="00042799"/>
    <w:rsid w:val="00057563"/>
    <w:rsid w:val="00060996"/>
    <w:rsid w:val="00063830"/>
    <w:rsid w:val="00072A46"/>
    <w:rsid w:val="00074926"/>
    <w:rsid w:val="00077EE4"/>
    <w:rsid w:val="00081B0B"/>
    <w:rsid w:val="00085290"/>
    <w:rsid w:val="00087A03"/>
    <w:rsid w:val="00090E41"/>
    <w:rsid w:val="00093E01"/>
    <w:rsid w:val="000B1E9E"/>
    <w:rsid w:val="000B34D3"/>
    <w:rsid w:val="000B4B14"/>
    <w:rsid w:val="000C1C38"/>
    <w:rsid w:val="000C6520"/>
    <w:rsid w:val="000D44F2"/>
    <w:rsid w:val="000D568F"/>
    <w:rsid w:val="000D693C"/>
    <w:rsid w:val="000E102A"/>
    <w:rsid w:val="000E47B4"/>
    <w:rsid w:val="000E5CBF"/>
    <w:rsid w:val="000F104C"/>
    <w:rsid w:val="000F409D"/>
    <w:rsid w:val="000F42CE"/>
    <w:rsid w:val="000F7A04"/>
    <w:rsid w:val="00100ECC"/>
    <w:rsid w:val="00101409"/>
    <w:rsid w:val="00110A3F"/>
    <w:rsid w:val="00113E6C"/>
    <w:rsid w:val="001234AD"/>
    <w:rsid w:val="00123A7D"/>
    <w:rsid w:val="001401F7"/>
    <w:rsid w:val="00150452"/>
    <w:rsid w:val="00155218"/>
    <w:rsid w:val="00180A86"/>
    <w:rsid w:val="001818CF"/>
    <w:rsid w:val="001A1874"/>
    <w:rsid w:val="001A66D9"/>
    <w:rsid w:val="001B6949"/>
    <w:rsid w:val="001C0566"/>
    <w:rsid w:val="001C1A36"/>
    <w:rsid w:val="001C2CA8"/>
    <w:rsid w:val="001C5525"/>
    <w:rsid w:val="001E53DD"/>
    <w:rsid w:val="001E7D93"/>
    <w:rsid w:val="001F3C7E"/>
    <w:rsid w:val="001F5238"/>
    <w:rsid w:val="001F67B4"/>
    <w:rsid w:val="00200A89"/>
    <w:rsid w:val="00205A38"/>
    <w:rsid w:val="00227B20"/>
    <w:rsid w:val="00227D3D"/>
    <w:rsid w:val="00232F68"/>
    <w:rsid w:val="002355CD"/>
    <w:rsid w:val="00236EB2"/>
    <w:rsid w:val="0024072A"/>
    <w:rsid w:val="00244586"/>
    <w:rsid w:val="00250302"/>
    <w:rsid w:val="002546C1"/>
    <w:rsid w:val="00256FF7"/>
    <w:rsid w:val="00265979"/>
    <w:rsid w:val="00265E9D"/>
    <w:rsid w:val="002768BD"/>
    <w:rsid w:val="00287826"/>
    <w:rsid w:val="0029324F"/>
    <w:rsid w:val="002958A9"/>
    <w:rsid w:val="00296CC1"/>
    <w:rsid w:val="002A643F"/>
    <w:rsid w:val="002B1E69"/>
    <w:rsid w:val="002B2981"/>
    <w:rsid w:val="002C3E4F"/>
    <w:rsid w:val="002C3EB1"/>
    <w:rsid w:val="0030521D"/>
    <w:rsid w:val="00312EAA"/>
    <w:rsid w:val="00316ED3"/>
    <w:rsid w:val="00326358"/>
    <w:rsid w:val="0033198B"/>
    <w:rsid w:val="0033471E"/>
    <w:rsid w:val="00335240"/>
    <w:rsid w:val="003423CA"/>
    <w:rsid w:val="00342748"/>
    <w:rsid w:val="00343562"/>
    <w:rsid w:val="00343F22"/>
    <w:rsid w:val="00344DC2"/>
    <w:rsid w:val="0034511E"/>
    <w:rsid w:val="00346C92"/>
    <w:rsid w:val="003546CB"/>
    <w:rsid w:val="00355A9D"/>
    <w:rsid w:val="00361E60"/>
    <w:rsid w:val="00361FCD"/>
    <w:rsid w:val="0036309C"/>
    <w:rsid w:val="0038088C"/>
    <w:rsid w:val="0038734F"/>
    <w:rsid w:val="003A1131"/>
    <w:rsid w:val="003B2752"/>
    <w:rsid w:val="003B2F03"/>
    <w:rsid w:val="003B67DA"/>
    <w:rsid w:val="003B6F7C"/>
    <w:rsid w:val="003C346A"/>
    <w:rsid w:val="003C4AC2"/>
    <w:rsid w:val="003C68FA"/>
    <w:rsid w:val="003C77C7"/>
    <w:rsid w:val="003D3B32"/>
    <w:rsid w:val="003E2ECC"/>
    <w:rsid w:val="003F05EF"/>
    <w:rsid w:val="003F3C58"/>
    <w:rsid w:val="004113C4"/>
    <w:rsid w:val="00423E09"/>
    <w:rsid w:val="00436F5E"/>
    <w:rsid w:val="004371AB"/>
    <w:rsid w:val="00440CDB"/>
    <w:rsid w:val="00447013"/>
    <w:rsid w:val="00451679"/>
    <w:rsid w:val="0045727B"/>
    <w:rsid w:val="004604BF"/>
    <w:rsid w:val="00482F6B"/>
    <w:rsid w:val="004913B6"/>
    <w:rsid w:val="004928AE"/>
    <w:rsid w:val="0049579E"/>
    <w:rsid w:val="00495A60"/>
    <w:rsid w:val="004967AA"/>
    <w:rsid w:val="004A0B11"/>
    <w:rsid w:val="004A1AE2"/>
    <w:rsid w:val="004B102C"/>
    <w:rsid w:val="004B5B8D"/>
    <w:rsid w:val="004C0DEA"/>
    <w:rsid w:val="004C34D1"/>
    <w:rsid w:val="004D6EEF"/>
    <w:rsid w:val="004D6F97"/>
    <w:rsid w:val="004E0BED"/>
    <w:rsid w:val="004F4CD7"/>
    <w:rsid w:val="00517C8F"/>
    <w:rsid w:val="00520B1A"/>
    <w:rsid w:val="00524714"/>
    <w:rsid w:val="00524FD2"/>
    <w:rsid w:val="005309EF"/>
    <w:rsid w:val="00530BB8"/>
    <w:rsid w:val="00533D2E"/>
    <w:rsid w:val="005360D4"/>
    <w:rsid w:val="00553E95"/>
    <w:rsid w:val="0056496A"/>
    <w:rsid w:val="00573D3D"/>
    <w:rsid w:val="00574CF6"/>
    <w:rsid w:val="0057578C"/>
    <w:rsid w:val="00576107"/>
    <w:rsid w:val="00594084"/>
    <w:rsid w:val="0059746F"/>
    <w:rsid w:val="005A2CBE"/>
    <w:rsid w:val="005B0796"/>
    <w:rsid w:val="005B11CB"/>
    <w:rsid w:val="005B55CE"/>
    <w:rsid w:val="005C39DA"/>
    <w:rsid w:val="005D1EB2"/>
    <w:rsid w:val="005D50EE"/>
    <w:rsid w:val="005E0BC9"/>
    <w:rsid w:val="005E3C76"/>
    <w:rsid w:val="005E49E7"/>
    <w:rsid w:val="005E742A"/>
    <w:rsid w:val="005F47D2"/>
    <w:rsid w:val="006034F1"/>
    <w:rsid w:val="00603CB3"/>
    <w:rsid w:val="00632419"/>
    <w:rsid w:val="0063506B"/>
    <w:rsid w:val="00635AFB"/>
    <w:rsid w:val="006401E9"/>
    <w:rsid w:val="006405C7"/>
    <w:rsid w:val="00642165"/>
    <w:rsid w:val="00643109"/>
    <w:rsid w:val="00645F35"/>
    <w:rsid w:val="00651198"/>
    <w:rsid w:val="00653B83"/>
    <w:rsid w:val="00657A3F"/>
    <w:rsid w:val="00660B8D"/>
    <w:rsid w:val="00664076"/>
    <w:rsid w:val="00671AF9"/>
    <w:rsid w:val="006729E1"/>
    <w:rsid w:val="00674926"/>
    <w:rsid w:val="0068662D"/>
    <w:rsid w:val="006950C7"/>
    <w:rsid w:val="00695A7A"/>
    <w:rsid w:val="006A47C0"/>
    <w:rsid w:val="006A769D"/>
    <w:rsid w:val="006C277D"/>
    <w:rsid w:val="006C38D0"/>
    <w:rsid w:val="006C75BE"/>
    <w:rsid w:val="006E24BF"/>
    <w:rsid w:val="006E76DD"/>
    <w:rsid w:val="0070007F"/>
    <w:rsid w:val="007028C6"/>
    <w:rsid w:val="00704112"/>
    <w:rsid w:val="0071473C"/>
    <w:rsid w:val="00717016"/>
    <w:rsid w:val="00722310"/>
    <w:rsid w:val="0072326E"/>
    <w:rsid w:val="007412AC"/>
    <w:rsid w:val="00750572"/>
    <w:rsid w:val="00755708"/>
    <w:rsid w:val="00756916"/>
    <w:rsid w:val="0076397B"/>
    <w:rsid w:val="00764270"/>
    <w:rsid w:val="00771360"/>
    <w:rsid w:val="00772811"/>
    <w:rsid w:val="00774E17"/>
    <w:rsid w:val="00790EB3"/>
    <w:rsid w:val="00793C05"/>
    <w:rsid w:val="00794D1E"/>
    <w:rsid w:val="007967A8"/>
    <w:rsid w:val="007A06C9"/>
    <w:rsid w:val="007A0AA7"/>
    <w:rsid w:val="007A419C"/>
    <w:rsid w:val="007A4E7D"/>
    <w:rsid w:val="007A75C9"/>
    <w:rsid w:val="007B1C8C"/>
    <w:rsid w:val="007B20CA"/>
    <w:rsid w:val="007B2363"/>
    <w:rsid w:val="007B2AE5"/>
    <w:rsid w:val="007C4180"/>
    <w:rsid w:val="007C4E5C"/>
    <w:rsid w:val="007C701D"/>
    <w:rsid w:val="007C77E5"/>
    <w:rsid w:val="007D3B5F"/>
    <w:rsid w:val="007D4124"/>
    <w:rsid w:val="007D742C"/>
    <w:rsid w:val="007E2C79"/>
    <w:rsid w:val="007E6F70"/>
    <w:rsid w:val="007F1D28"/>
    <w:rsid w:val="007F517D"/>
    <w:rsid w:val="008064EC"/>
    <w:rsid w:val="00810055"/>
    <w:rsid w:val="0081213D"/>
    <w:rsid w:val="00815480"/>
    <w:rsid w:val="00817270"/>
    <w:rsid w:val="00820755"/>
    <w:rsid w:val="00827EBA"/>
    <w:rsid w:val="00846AF3"/>
    <w:rsid w:val="008536CB"/>
    <w:rsid w:val="00860005"/>
    <w:rsid w:val="008606B1"/>
    <w:rsid w:val="0086657E"/>
    <w:rsid w:val="008711E0"/>
    <w:rsid w:val="00877452"/>
    <w:rsid w:val="00881B8B"/>
    <w:rsid w:val="00882D3D"/>
    <w:rsid w:val="00884CB9"/>
    <w:rsid w:val="00885F83"/>
    <w:rsid w:val="00890865"/>
    <w:rsid w:val="008923B8"/>
    <w:rsid w:val="008A008C"/>
    <w:rsid w:val="008A216B"/>
    <w:rsid w:val="008A5D5A"/>
    <w:rsid w:val="008B10F6"/>
    <w:rsid w:val="008B2796"/>
    <w:rsid w:val="008B4287"/>
    <w:rsid w:val="008C2A6D"/>
    <w:rsid w:val="008C5508"/>
    <w:rsid w:val="008D1F92"/>
    <w:rsid w:val="008D3539"/>
    <w:rsid w:val="008D46FC"/>
    <w:rsid w:val="008D6C6C"/>
    <w:rsid w:val="008F062A"/>
    <w:rsid w:val="008F4C7E"/>
    <w:rsid w:val="008F5B8A"/>
    <w:rsid w:val="009001D6"/>
    <w:rsid w:val="0090059E"/>
    <w:rsid w:val="00906C34"/>
    <w:rsid w:val="009159CC"/>
    <w:rsid w:val="0091646D"/>
    <w:rsid w:val="00920086"/>
    <w:rsid w:val="00930AED"/>
    <w:rsid w:val="00933425"/>
    <w:rsid w:val="00935347"/>
    <w:rsid w:val="00935A1A"/>
    <w:rsid w:val="0093667E"/>
    <w:rsid w:val="00937E53"/>
    <w:rsid w:val="00943402"/>
    <w:rsid w:val="00944F1F"/>
    <w:rsid w:val="00945FE9"/>
    <w:rsid w:val="0095306C"/>
    <w:rsid w:val="00966DEA"/>
    <w:rsid w:val="00972CA1"/>
    <w:rsid w:val="00985C72"/>
    <w:rsid w:val="00993316"/>
    <w:rsid w:val="009A3964"/>
    <w:rsid w:val="009B12AE"/>
    <w:rsid w:val="009C0630"/>
    <w:rsid w:val="009C5B15"/>
    <w:rsid w:val="009C66AA"/>
    <w:rsid w:val="009D115A"/>
    <w:rsid w:val="009E7988"/>
    <w:rsid w:val="00A01808"/>
    <w:rsid w:val="00A0322B"/>
    <w:rsid w:val="00A065CD"/>
    <w:rsid w:val="00A15FAF"/>
    <w:rsid w:val="00A21C44"/>
    <w:rsid w:val="00A308FD"/>
    <w:rsid w:val="00A31517"/>
    <w:rsid w:val="00A31D28"/>
    <w:rsid w:val="00A345A9"/>
    <w:rsid w:val="00A34A73"/>
    <w:rsid w:val="00A3500A"/>
    <w:rsid w:val="00A42C04"/>
    <w:rsid w:val="00A43590"/>
    <w:rsid w:val="00A4790E"/>
    <w:rsid w:val="00A53B28"/>
    <w:rsid w:val="00A60462"/>
    <w:rsid w:val="00A60FF1"/>
    <w:rsid w:val="00A636BB"/>
    <w:rsid w:val="00A77B30"/>
    <w:rsid w:val="00A8203F"/>
    <w:rsid w:val="00A87679"/>
    <w:rsid w:val="00A87913"/>
    <w:rsid w:val="00A958AD"/>
    <w:rsid w:val="00AA5A89"/>
    <w:rsid w:val="00AB3433"/>
    <w:rsid w:val="00AB646C"/>
    <w:rsid w:val="00AC4DE4"/>
    <w:rsid w:val="00AD0AD5"/>
    <w:rsid w:val="00AD432E"/>
    <w:rsid w:val="00AD6FFB"/>
    <w:rsid w:val="00AD7768"/>
    <w:rsid w:val="00AD7FBF"/>
    <w:rsid w:val="00AE1AEF"/>
    <w:rsid w:val="00AE343F"/>
    <w:rsid w:val="00AF6541"/>
    <w:rsid w:val="00B13CE9"/>
    <w:rsid w:val="00B22085"/>
    <w:rsid w:val="00B2434F"/>
    <w:rsid w:val="00B25380"/>
    <w:rsid w:val="00B3283F"/>
    <w:rsid w:val="00B3598D"/>
    <w:rsid w:val="00B36A85"/>
    <w:rsid w:val="00B46112"/>
    <w:rsid w:val="00B526CA"/>
    <w:rsid w:val="00B57BE5"/>
    <w:rsid w:val="00B7369F"/>
    <w:rsid w:val="00B77476"/>
    <w:rsid w:val="00B85080"/>
    <w:rsid w:val="00B857BD"/>
    <w:rsid w:val="00B869BA"/>
    <w:rsid w:val="00B93B36"/>
    <w:rsid w:val="00B9534F"/>
    <w:rsid w:val="00BA2BBF"/>
    <w:rsid w:val="00BA744C"/>
    <w:rsid w:val="00BB2173"/>
    <w:rsid w:val="00BB5198"/>
    <w:rsid w:val="00BB5660"/>
    <w:rsid w:val="00BB7DF9"/>
    <w:rsid w:val="00BC19EF"/>
    <w:rsid w:val="00BD5551"/>
    <w:rsid w:val="00BD63A4"/>
    <w:rsid w:val="00BE0277"/>
    <w:rsid w:val="00BF575D"/>
    <w:rsid w:val="00C00A7C"/>
    <w:rsid w:val="00C02307"/>
    <w:rsid w:val="00C02967"/>
    <w:rsid w:val="00C127CA"/>
    <w:rsid w:val="00C13508"/>
    <w:rsid w:val="00C231DB"/>
    <w:rsid w:val="00C26C0C"/>
    <w:rsid w:val="00C279DA"/>
    <w:rsid w:val="00C324F5"/>
    <w:rsid w:val="00C36FEB"/>
    <w:rsid w:val="00C4377C"/>
    <w:rsid w:val="00C47FB5"/>
    <w:rsid w:val="00C508F5"/>
    <w:rsid w:val="00C57650"/>
    <w:rsid w:val="00C6497A"/>
    <w:rsid w:val="00C67ED4"/>
    <w:rsid w:val="00C761E9"/>
    <w:rsid w:val="00C8709A"/>
    <w:rsid w:val="00C906A4"/>
    <w:rsid w:val="00C906AF"/>
    <w:rsid w:val="00C91608"/>
    <w:rsid w:val="00C932A8"/>
    <w:rsid w:val="00C93823"/>
    <w:rsid w:val="00CA079D"/>
    <w:rsid w:val="00CA1187"/>
    <w:rsid w:val="00CB1259"/>
    <w:rsid w:val="00CD00E0"/>
    <w:rsid w:val="00CD026F"/>
    <w:rsid w:val="00CD20C6"/>
    <w:rsid w:val="00CE252A"/>
    <w:rsid w:val="00CE3A0B"/>
    <w:rsid w:val="00CE5A9A"/>
    <w:rsid w:val="00CF37F5"/>
    <w:rsid w:val="00D029DE"/>
    <w:rsid w:val="00D03935"/>
    <w:rsid w:val="00D055B5"/>
    <w:rsid w:val="00D11C81"/>
    <w:rsid w:val="00D15F8E"/>
    <w:rsid w:val="00D176E9"/>
    <w:rsid w:val="00D24C21"/>
    <w:rsid w:val="00D31643"/>
    <w:rsid w:val="00D316A9"/>
    <w:rsid w:val="00D33A6B"/>
    <w:rsid w:val="00D45E50"/>
    <w:rsid w:val="00D54A3D"/>
    <w:rsid w:val="00D571CC"/>
    <w:rsid w:val="00D5781E"/>
    <w:rsid w:val="00D60880"/>
    <w:rsid w:val="00D60A3C"/>
    <w:rsid w:val="00D63119"/>
    <w:rsid w:val="00D65775"/>
    <w:rsid w:val="00D710F5"/>
    <w:rsid w:val="00D76924"/>
    <w:rsid w:val="00D80084"/>
    <w:rsid w:val="00D810A4"/>
    <w:rsid w:val="00D87FF3"/>
    <w:rsid w:val="00D94599"/>
    <w:rsid w:val="00DA334E"/>
    <w:rsid w:val="00DA3E1F"/>
    <w:rsid w:val="00DA7112"/>
    <w:rsid w:val="00DB6A0D"/>
    <w:rsid w:val="00DC6DA1"/>
    <w:rsid w:val="00DE18EC"/>
    <w:rsid w:val="00DE2357"/>
    <w:rsid w:val="00DE5C68"/>
    <w:rsid w:val="00DE619F"/>
    <w:rsid w:val="00E01CD0"/>
    <w:rsid w:val="00E06A96"/>
    <w:rsid w:val="00E120A0"/>
    <w:rsid w:val="00E14DB3"/>
    <w:rsid w:val="00E156E1"/>
    <w:rsid w:val="00E2411A"/>
    <w:rsid w:val="00E33519"/>
    <w:rsid w:val="00E37698"/>
    <w:rsid w:val="00E416F7"/>
    <w:rsid w:val="00E42318"/>
    <w:rsid w:val="00E53762"/>
    <w:rsid w:val="00E57088"/>
    <w:rsid w:val="00E65ABC"/>
    <w:rsid w:val="00E7118F"/>
    <w:rsid w:val="00E71B2C"/>
    <w:rsid w:val="00E728E4"/>
    <w:rsid w:val="00E746C4"/>
    <w:rsid w:val="00E7616A"/>
    <w:rsid w:val="00E82B28"/>
    <w:rsid w:val="00E8418A"/>
    <w:rsid w:val="00E8443D"/>
    <w:rsid w:val="00E87FC6"/>
    <w:rsid w:val="00E9292E"/>
    <w:rsid w:val="00E92FBA"/>
    <w:rsid w:val="00EA2B27"/>
    <w:rsid w:val="00EA7F60"/>
    <w:rsid w:val="00EB01DD"/>
    <w:rsid w:val="00EB5ADE"/>
    <w:rsid w:val="00EC2EE5"/>
    <w:rsid w:val="00EC35B3"/>
    <w:rsid w:val="00EC4F02"/>
    <w:rsid w:val="00EC73FA"/>
    <w:rsid w:val="00EF1F37"/>
    <w:rsid w:val="00EF3AF2"/>
    <w:rsid w:val="00EF3CA6"/>
    <w:rsid w:val="00EF61A1"/>
    <w:rsid w:val="00EF741D"/>
    <w:rsid w:val="00F02B22"/>
    <w:rsid w:val="00F166D2"/>
    <w:rsid w:val="00F223EE"/>
    <w:rsid w:val="00F22F6D"/>
    <w:rsid w:val="00F27705"/>
    <w:rsid w:val="00F35DA5"/>
    <w:rsid w:val="00F37A6B"/>
    <w:rsid w:val="00F431B5"/>
    <w:rsid w:val="00F472CE"/>
    <w:rsid w:val="00F474AD"/>
    <w:rsid w:val="00F51886"/>
    <w:rsid w:val="00F6473F"/>
    <w:rsid w:val="00F72AD3"/>
    <w:rsid w:val="00F74647"/>
    <w:rsid w:val="00F914E6"/>
    <w:rsid w:val="00F92ABF"/>
    <w:rsid w:val="00FA35BA"/>
    <w:rsid w:val="00FC560D"/>
    <w:rsid w:val="00FC7BBA"/>
    <w:rsid w:val="00FD250D"/>
    <w:rsid w:val="00FD4CB4"/>
    <w:rsid w:val="00FE1AA4"/>
    <w:rsid w:val="00FF16A9"/>
    <w:rsid w:val="00FF1D72"/>
    <w:rsid w:val="00FF2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8C95F37"/>
  <w15:chartTrackingRefBased/>
  <w15:docId w15:val="{9412C5F1-D674-4957-A2BA-F2CAF58E2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5A6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0276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0276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2B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02767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0276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02767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027679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027679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027679"/>
    <w:pPr>
      <w:ind w:left="720"/>
      <w:contextualSpacing/>
    </w:pPr>
  </w:style>
  <w:style w:type="table" w:styleId="TableGrid">
    <w:name w:val="Table Grid"/>
    <w:basedOn w:val="TableNormal"/>
    <w:uiPriority w:val="39"/>
    <w:rsid w:val="00027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27679"/>
    <w:rPr>
      <w:b/>
    </w:rPr>
  </w:style>
  <w:style w:type="paragraph" w:customStyle="1" w:styleId="TAC">
    <w:name w:val="TAC"/>
    <w:basedOn w:val="Normal"/>
    <w:link w:val="TACChar"/>
    <w:qFormat/>
    <w:rsid w:val="0002767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CChar">
    <w:name w:val="TAC Char"/>
    <w:link w:val="TAC"/>
    <w:qFormat/>
    <w:rsid w:val="0002767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27679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">
    <w:name w:val="List"/>
    <w:basedOn w:val="Normal"/>
    <w:rsid w:val="00027679"/>
    <w:pPr>
      <w:ind w:left="568" w:hanging="284"/>
    </w:pPr>
    <w:rPr>
      <w:rFonts w:eastAsia="MS Mincho"/>
    </w:rPr>
  </w:style>
  <w:style w:type="paragraph" w:styleId="Header">
    <w:name w:val="header"/>
    <w:basedOn w:val="Normal"/>
    <w:link w:val="HeaderChar"/>
    <w:uiPriority w:val="99"/>
    <w:unhideWhenUsed/>
    <w:rsid w:val="0002767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rsid w:val="000276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D4C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CB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C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CB4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C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CB4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012B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36A8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5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1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955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58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9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8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2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23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5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7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70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1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21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9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097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632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540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5458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92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346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88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9906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84374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4921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43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2933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74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964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319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84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24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571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772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662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3746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77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741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305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092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3588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9466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56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8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94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2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6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6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29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6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876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519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930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1660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5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8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42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84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54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24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CD0FA50A3E3F4D932F2BF2E70C5F41" ma:contentTypeVersion="10" ma:contentTypeDescription="Create a new document." ma:contentTypeScope="" ma:versionID="e46bb25c97cb4c0919083b5f03b72357">
  <xsd:schema xmlns:xsd="http://www.w3.org/2001/XMLSchema" xmlns:xs="http://www.w3.org/2001/XMLSchema" xmlns:p="http://schemas.microsoft.com/office/2006/metadata/properties" xmlns:ns3="d6e6f469-a56c-47ed-96e6-bb6b64bca8f8" targetNamespace="http://schemas.microsoft.com/office/2006/metadata/properties" ma:root="true" ma:fieldsID="ae32e22f407af515f5e5c56f5383b965" ns3:_="">
    <xsd:import namespace="d6e6f469-a56c-47ed-96e6-bb6b64bca8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6f469-a56c-47ed-96e6-bb6b64bca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75DDB4-5CD9-4967-B1AB-FBE77F1D819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6e6f469-a56c-47ed-96e6-bb6b64bca8f8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658114C-B545-476D-BFB9-E1741AEE32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C9C122-48AA-4603-BB2C-BD15C23DD0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e6f469-a56c-47ed-96e6-bb6b64bca8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Intel</cp:lastModifiedBy>
  <cp:revision>6</cp:revision>
  <dcterms:created xsi:type="dcterms:W3CDTF">2021-05-11T16:50:00Z</dcterms:created>
  <dcterms:modified xsi:type="dcterms:W3CDTF">2021-05-11T23:02:00Z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2e1c9caa-c9d4-45cf-bbb1-7e37f8e7d26b</vt:lpwstr>
  </property>
  <property fmtid="{D5CDD505-2E9C-101B-9397-08002B2CF9AE}" pid="3" name="CTP_TimeStamp">
    <vt:lpwstr>2020-10-23 21:45:35Z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0x01010027CD0FA50A3E3F4D932F2BF2E70C5F41</vt:lpwstr>
  </property>
</Properties>
</file>